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766132B8" w:rsidR="00E90E49" w:rsidRPr="00D116DB" w:rsidRDefault="00E90E49" w:rsidP="00E35559">
      <w:pPr>
        <w:pStyle w:val="3GPPHeader"/>
        <w:spacing w:after="60"/>
        <w:rPr>
          <w:sz w:val="32"/>
          <w:szCs w:val="32"/>
        </w:rPr>
      </w:pPr>
      <w:r w:rsidRPr="00D116DB">
        <w:t>3GPP TSG-RAN WG</w:t>
      </w:r>
      <w:r w:rsidR="008F1C4E" w:rsidRPr="00D116DB">
        <w:t>1</w:t>
      </w:r>
      <w:r w:rsidRPr="00D116DB">
        <w:t xml:space="preserve"> </w:t>
      </w:r>
      <w:r w:rsidR="008F1C4E" w:rsidRPr="00D116DB">
        <w:t xml:space="preserve">Meeting </w:t>
      </w:r>
      <w:r w:rsidRPr="00D116DB">
        <w:t>#</w:t>
      </w:r>
      <w:r w:rsidR="004B5701" w:rsidRPr="00D116DB">
        <w:t>10</w:t>
      </w:r>
      <w:r w:rsidR="008D350A">
        <w:t>7</w:t>
      </w:r>
      <w:r w:rsidRPr="00D116DB">
        <w:tab/>
      </w:r>
      <w:r w:rsidR="00091557" w:rsidRPr="00D116DB">
        <w:rPr>
          <w:sz w:val="32"/>
          <w:szCs w:val="32"/>
        </w:rPr>
        <w:t>R</w:t>
      </w:r>
      <w:r w:rsidR="008F1C4E" w:rsidRPr="00D116DB">
        <w:rPr>
          <w:sz w:val="32"/>
          <w:szCs w:val="32"/>
        </w:rPr>
        <w:t>1</w:t>
      </w:r>
      <w:r w:rsidR="00091557" w:rsidRPr="00D116DB">
        <w:rPr>
          <w:sz w:val="32"/>
          <w:szCs w:val="32"/>
        </w:rPr>
        <w:t>-</w:t>
      </w:r>
      <w:r w:rsidR="004B5701" w:rsidRPr="00D116DB">
        <w:rPr>
          <w:sz w:val="32"/>
          <w:szCs w:val="32"/>
        </w:rPr>
        <w:t>21</w:t>
      </w:r>
      <w:r w:rsidR="00F07C9B">
        <w:rPr>
          <w:sz w:val="32"/>
          <w:szCs w:val="32"/>
        </w:rPr>
        <w:t>1</w:t>
      </w:r>
      <w:r w:rsidR="00F424DF">
        <w:rPr>
          <w:sz w:val="32"/>
          <w:szCs w:val="32"/>
        </w:rPr>
        <w:t>2360</w:t>
      </w:r>
    </w:p>
    <w:p w14:paraId="0CE7B7E6" w14:textId="4F21F8D7" w:rsidR="00E90E49" w:rsidRPr="00CE0424" w:rsidRDefault="004B5701" w:rsidP="00311702">
      <w:pPr>
        <w:pStyle w:val="3GPPHeader"/>
      </w:pPr>
      <w:r w:rsidRPr="004B5701">
        <w:t xml:space="preserve">e-Meeting, </w:t>
      </w:r>
      <w:r w:rsidR="000542EC">
        <w:rPr>
          <w:lang w:val="en-GB"/>
        </w:rPr>
        <w:t>1</w:t>
      </w:r>
      <w:r w:rsidR="006A1959">
        <w:rPr>
          <w:lang w:val="en-GB"/>
        </w:rPr>
        <w:t>1</w:t>
      </w:r>
      <w:r w:rsidR="000542EC">
        <w:rPr>
          <w:vertAlign w:val="superscript"/>
          <w:lang w:val="en-GB"/>
        </w:rPr>
        <w:t>th</w:t>
      </w:r>
      <w:r w:rsidR="000542EC">
        <w:rPr>
          <w:lang w:val="en-GB"/>
        </w:rPr>
        <w:t xml:space="preserve"> – </w:t>
      </w:r>
      <w:r w:rsidR="006A1959">
        <w:rPr>
          <w:lang w:val="en-GB"/>
        </w:rPr>
        <w:t>19</w:t>
      </w:r>
      <w:r w:rsidR="000542EC">
        <w:rPr>
          <w:vertAlign w:val="superscript"/>
          <w:lang w:val="en-GB"/>
        </w:rPr>
        <w:t>th</w:t>
      </w:r>
      <w:r w:rsidR="000542EC">
        <w:rPr>
          <w:lang w:val="en-GB"/>
        </w:rPr>
        <w:t xml:space="preserve"> </w:t>
      </w:r>
      <w:r w:rsidR="006E51B2">
        <w:rPr>
          <w:lang w:val="en-GB"/>
        </w:rPr>
        <w:t xml:space="preserve">November </w:t>
      </w:r>
      <w:r w:rsidR="000542EC">
        <w:rPr>
          <w:lang w:val="en-GB"/>
        </w:rPr>
        <w:t>2021</w:t>
      </w:r>
    </w:p>
    <w:p w14:paraId="3086AC07" w14:textId="77777777" w:rsidR="00E90E49" w:rsidRPr="00CE0424" w:rsidRDefault="00E90E49" w:rsidP="00357380">
      <w:pPr>
        <w:pStyle w:val="3GPPHeader"/>
      </w:pPr>
    </w:p>
    <w:p w14:paraId="3982483C" w14:textId="39421943" w:rsidR="00E90E49" w:rsidRPr="00EA6767" w:rsidRDefault="00E90E49" w:rsidP="00311702">
      <w:pPr>
        <w:pStyle w:val="3GPPHeader"/>
        <w:rPr>
          <w:sz w:val="22"/>
        </w:rPr>
      </w:pPr>
      <w:r w:rsidRPr="00EA6767">
        <w:rPr>
          <w:sz w:val="22"/>
        </w:rPr>
        <w:t>Agenda Item:</w:t>
      </w:r>
      <w:r w:rsidRPr="00EA6767">
        <w:rPr>
          <w:sz w:val="22"/>
        </w:rPr>
        <w:tab/>
      </w:r>
      <w:r w:rsidR="00340414">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5B87E63" w:rsidR="00E90E49" w:rsidRPr="00CE0424" w:rsidRDefault="003D3C45" w:rsidP="00340414">
      <w:pPr>
        <w:pStyle w:val="3GPPHeader"/>
        <w:ind w:left="1695" w:hanging="1695"/>
        <w:rPr>
          <w:sz w:val="22"/>
        </w:rPr>
      </w:pPr>
      <w:r>
        <w:rPr>
          <w:sz w:val="22"/>
        </w:rPr>
        <w:t>Title:</w:t>
      </w:r>
      <w:r w:rsidR="00E90E49" w:rsidRPr="00CE0424">
        <w:rPr>
          <w:sz w:val="22"/>
        </w:rPr>
        <w:tab/>
      </w:r>
      <w:r w:rsidR="00340414">
        <w:rPr>
          <w:sz w:val="22"/>
        </w:rPr>
        <w:tab/>
      </w:r>
      <w:r w:rsidR="0028505B">
        <w:rPr>
          <w:sz w:val="22"/>
        </w:rPr>
        <w:t xml:space="preserve">On </w:t>
      </w:r>
      <w:r w:rsidR="008D350A" w:rsidRPr="008D350A">
        <w:rPr>
          <w:sz w:val="22"/>
        </w:rPr>
        <w:t>RMSI reception based on non-zero search space</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08A56960" w14:textId="04902B56" w:rsidR="00181D9C" w:rsidRDefault="00E448F0" w:rsidP="00653F73">
      <w:pPr>
        <w:pStyle w:val="BodyText"/>
        <w:rPr>
          <w:rFonts w:cs="Arial"/>
        </w:rPr>
      </w:pPr>
      <w:bookmarkStart w:id="0" w:name="_Toc67770514"/>
      <w:bookmarkEnd w:id="0"/>
      <w:r>
        <w:rPr>
          <w:rFonts w:cs="Arial"/>
        </w:rPr>
        <w:t>RAN</w:t>
      </w:r>
      <w:r w:rsidR="006E51B2">
        <w:rPr>
          <w:rFonts w:cs="Arial"/>
        </w:rPr>
        <w:t xml:space="preserve">2 </w:t>
      </w:r>
      <w:r>
        <w:rPr>
          <w:rFonts w:cs="Arial"/>
        </w:rPr>
        <w:t>has</w:t>
      </w:r>
      <w:r w:rsidR="004612F6">
        <w:rPr>
          <w:rFonts w:cs="Arial"/>
        </w:rPr>
        <w:t xml:space="preserve"> </w:t>
      </w:r>
      <w:r w:rsidR="009023F3">
        <w:rPr>
          <w:rFonts w:cs="Arial"/>
        </w:rPr>
        <w:t xml:space="preserve">sent RAN1 and LS on </w:t>
      </w:r>
      <w:r w:rsidR="009427B2" w:rsidRPr="009427B2">
        <w:rPr>
          <w:rFonts w:cs="Arial"/>
        </w:rPr>
        <w:t>RMSI reception based on non-zero search space</w:t>
      </w:r>
      <w:r w:rsidR="00122273">
        <w:rPr>
          <w:rFonts w:cs="Arial"/>
        </w:rPr>
        <w:t xml:space="preserve">. </w:t>
      </w:r>
      <w:r w:rsidR="00181D9C">
        <w:rPr>
          <w:rFonts w:cs="Arial"/>
        </w:rPr>
        <w:t>For reference, the overall description is repeated below:</w:t>
      </w:r>
    </w:p>
    <w:p w14:paraId="4CC834C2" w14:textId="77777777" w:rsidR="00181D9C" w:rsidRDefault="00181D9C" w:rsidP="00181D9C">
      <w:pPr>
        <w:pBdr>
          <w:top w:val="single" w:sz="4" w:space="1" w:color="auto"/>
          <w:left w:val="single" w:sz="4" w:space="4" w:color="auto"/>
          <w:bottom w:val="single" w:sz="4" w:space="1" w:color="auto"/>
          <w:right w:val="single" w:sz="4" w:space="4" w:color="auto"/>
        </w:pBdr>
        <w:spacing w:line="240" w:lineRule="auto"/>
        <w:rPr>
          <w:rFonts w:eastAsia="DengXian" w:cs="Arial"/>
        </w:rPr>
      </w:pPr>
      <w:r>
        <w:rPr>
          <w:rFonts w:eastAsia="DengXian" w:cs="Arial"/>
        </w:rPr>
        <w:t xml:space="preserve">Currently, </w:t>
      </w:r>
      <w:r w:rsidRPr="009B1FE3">
        <w:rPr>
          <w:rFonts w:eastAsia="DengXian" w:cs="Arial"/>
        </w:rPr>
        <w:t xml:space="preserve">the dedicated BWP can be configured for the </w:t>
      </w:r>
      <w:r>
        <w:rPr>
          <w:rFonts w:eastAsia="DengXian" w:cs="Arial"/>
        </w:rPr>
        <w:t xml:space="preserve">RRC_CONNECTED </w:t>
      </w:r>
      <w:r w:rsidRPr="009B1FE3">
        <w:rPr>
          <w:rFonts w:eastAsia="DengXian" w:cs="Arial"/>
        </w:rPr>
        <w:t xml:space="preserve">UE </w:t>
      </w:r>
      <w:r>
        <w:rPr>
          <w:rFonts w:eastAsia="DengXian" w:cs="Arial"/>
        </w:rPr>
        <w:t xml:space="preserve">with optional </w:t>
      </w:r>
      <w:r w:rsidRPr="009B1FE3">
        <w:rPr>
          <w:rFonts w:eastAsia="DengXian" w:cs="Arial"/>
        </w:rPr>
        <w:t xml:space="preserve">common search space </w:t>
      </w:r>
      <w:r>
        <w:rPr>
          <w:rFonts w:eastAsia="DengXian" w:cs="Arial"/>
        </w:rPr>
        <w:t>configuration</w:t>
      </w:r>
      <w:r w:rsidRPr="009B1FE3">
        <w:rPr>
          <w:rFonts w:eastAsia="DengXian" w:cs="Arial"/>
        </w:rPr>
        <w:t xml:space="preserve">. </w:t>
      </w:r>
      <w:r>
        <w:rPr>
          <w:rFonts w:eastAsia="DengXian" w:cs="Arial"/>
        </w:rPr>
        <w:t xml:space="preserve">If the common search space is not set to zero for OSI/paging, RAN2 spec (38.331 section </w:t>
      </w:r>
      <w:r w:rsidRPr="00863968">
        <w:rPr>
          <w:rFonts w:eastAsia="DengXian" w:cs="Arial"/>
        </w:rPr>
        <w:t>5.2.2.3.2 for OSI and TS38.304 section 7 for paging</w:t>
      </w:r>
      <w:r>
        <w:rPr>
          <w:rFonts w:eastAsia="DengXian" w:cs="Arial"/>
        </w:rPr>
        <w:t xml:space="preserve">) indicates </w:t>
      </w:r>
      <w:r w:rsidRPr="009B1FE3">
        <w:rPr>
          <w:rFonts w:eastAsia="DengXian" w:cs="Arial"/>
        </w:rPr>
        <w:t>the mapping between</w:t>
      </w:r>
      <w:r>
        <w:rPr>
          <w:rFonts w:eastAsia="DengXian" w:cs="Arial"/>
        </w:rPr>
        <w:t xml:space="preserve"> </w:t>
      </w:r>
      <w:r w:rsidRPr="009B1FE3">
        <w:rPr>
          <w:rFonts w:eastAsia="DengXian" w:cs="Arial"/>
        </w:rPr>
        <w:t>OSI/paging PDCCH monitoring occasions and SSBs</w:t>
      </w:r>
      <w:r>
        <w:rPr>
          <w:rFonts w:eastAsia="DengXian" w:cs="Arial"/>
        </w:rPr>
        <w:t xml:space="preserve"> for all RRC state UE. However, it is not clear for RMSI reception if search space for RMSI is not set to zero for RRC_CONNECTED UE.</w:t>
      </w:r>
    </w:p>
    <w:p w14:paraId="379CC8C0" w14:textId="77777777" w:rsidR="00181D9C" w:rsidRPr="00E91DD8" w:rsidRDefault="00181D9C" w:rsidP="00181D9C">
      <w:pPr>
        <w:pBdr>
          <w:top w:val="single" w:sz="4" w:space="1" w:color="auto"/>
          <w:left w:val="single" w:sz="4" w:space="4" w:color="auto"/>
          <w:bottom w:val="single" w:sz="4" w:space="1" w:color="auto"/>
          <w:right w:val="single" w:sz="4" w:space="4" w:color="auto"/>
        </w:pBdr>
        <w:spacing w:line="240" w:lineRule="auto"/>
        <w:rPr>
          <w:rFonts w:eastAsia="DengXian" w:cs="Arial"/>
        </w:rPr>
      </w:pPr>
      <w:r w:rsidRPr="00E91DD8">
        <w:rPr>
          <w:rFonts w:eastAsia="DengXian" w:cs="Arial"/>
        </w:rPr>
        <w:t>RAN2 has discussed the issue about SIB1 reception for RRC_CONNECTED UEs. When the UE is configured with a dedicated BWP not covering the cell-defining SSB (</w:t>
      </w:r>
      <w:proofErr w:type="gramStart"/>
      <w:r w:rsidRPr="00E91DD8">
        <w:rPr>
          <w:rFonts w:eastAsia="DengXian" w:cs="Arial"/>
        </w:rPr>
        <w:t>i.e.</w:t>
      </w:r>
      <w:proofErr w:type="gramEnd"/>
      <w:r w:rsidRPr="00E91DD8">
        <w:rPr>
          <w:rFonts w:eastAsia="DengXian" w:cs="Arial"/>
        </w:rPr>
        <w:t xml:space="preserve"> the SSB with an RMSI associated) and CORESET#0, the common search space for SIB1 reception (i.e. searchSpaceSIB1) configured in this BWP has to be a non-zero search space. In this case, there is no mapping correlation defined in RAN2 specifications between PDCCH occasions of the non-zero search space and SSBs. </w:t>
      </w:r>
    </w:p>
    <w:p w14:paraId="14CE322A" w14:textId="77777777" w:rsidR="00181D9C" w:rsidRPr="00E91DD8" w:rsidRDefault="00181D9C" w:rsidP="00181D9C">
      <w:pPr>
        <w:pStyle w:val="BodyText"/>
        <w:pBdr>
          <w:top w:val="single" w:sz="4" w:space="1" w:color="auto"/>
          <w:left w:val="single" w:sz="4" w:space="4" w:color="auto"/>
          <w:bottom w:val="single" w:sz="4" w:space="1" w:color="auto"/>
          <w:right w:val="single" w:sz="4" w:space="4" w:color="auto"/>
        </w:pBdr>
        <w:rPr>
          <w:rFonts w:cs="Arial"/>
          <w:u w:val="single"/>
          <w:lang w:eastAsia="en-GB"/>
        </w:rPr>
      </w:pPr>
      <w:r w:rsidRPr="00E91DD8">
        <w:rPr>
          <w:rFonts w:cs="Arial"/>
          <w:u w:val="single"/>
          <w:lang w:eastAsia="en-GB"/>
        </w:rPr>
        <w:t>Q1: RAN2 would like to ask RAN1 in the above case when the dedicated BWP does not cover the cell-defining SSB, whether a mapping between PDCCH occasions and SSBs needs to be defined for the non-zero search space configured for reception of SIBs</w:t>
      </w:r>
      <w:r>
        <w:rPr>
          <w:rFonts w:cs="Arial"/>
          <w:u w:val="single"/>
          <w:lang w:eastAsia="en-GB"/>
        </w:rPr>
        <w:t xml:space="preserve">? </w:t>
      </w:r>
      <w:r w:rsidRPr="00E91DD8">
        <w:rPr>
          <w:rFonts w:cs="Arial"/>
          <w:u w:val="single"/>
          <w:lang w:eastAsia="en-GB"/>
        </w:rPr>
        <w:t>Or SIB reception can be based on other means (</w:t>
      </w:r>
      <w:proofErr w:type="gramStart"/>
      <w:r w:rsidRPr="00E91DD8">
        <w:rPr>
          <w:rFonts w:cs="Arial"/>
          <w:u w:val="single"/>
          <w:lang w:eastAsia="en-GB"/>
        </w:rPr>
        <w:t>e.g.</w:t>
      </w:r>
      <w:proofErr w:type="gramEnd"/>
      <w:r w:rsidRPr="00E91DD8">
        <w:rPr>
          <w:rFonts w:cs="Arial"/>
          <w:u w:val="single"/>
          <w:lang w:eastAsia="en-GB"/>
        </w:rPr>
        <w:t xml:space="preserve"> RRC configured TCI state)</w:t>
      </w:r>
      <w:r w:rsidRPr="00E91DD8">
        <w:rPr>
          <w:rFonts w:cs="Arial" w:hint="eastAsia"/>
          <w:u w:val="single"/>
          <w:lang w:eastAsia="en-GB"/>
        </w:rPr>
        <w:t>?</w:t>
      </w:r>
    </w:p>
    <w:p w14:paraId="11F45A3D" w14:textId="2302F583" w:rsidR="009C2813" w:rsidRDefault="001B1B8D" w:rsidP="00653F73">
      <w:pPr>
        <w:pStyle w:val="BodyText"/>
        <w:rPr>
          <w:rFonts w:cs="Arial"/>
        </w:rPr>
      </w:pPr>
      <w:r>
        <w:rPr>
          <w:rFonts w:cs="Arial"/>
        </w:rPr>
        <w:t>In this contribution we discuss a</w:t>
      </w:r>
      <w:r w:rsidR="000B2B5A">
        <w:rPr>
          <w:rFonts w:cs="Arial"/>
        </w:rPr>
        <w:t>n answer to RAN2’s question.</w:t>
      </w:r>
    </w:p>
    <w:p w14:paraId="76BABC30" w14:textId="63234DD0" w:rsidR="00986BE6" w:rsidRDefault="00986BE6" w:rsidP="00986BE6">
      <w:pPr>
        <w:pStyle w:val="Heading1"/>
      </w:pPr>
      <w:r>
        <w:t>2</w:t>
      </w:r>
      <w:r>
        <w:tab/>
      </w:r>
      <w:r w:rsidR="00D862EA">
        <w:t>Discussion</w:t>
      </w:r>
    </w:p>
    <w:p w14:paraId="5C6D15ED" w14:textId="72D6BA96" w:rsidR="000B2B5A" w:rsidRDefault="000B2B5A" w:rsidP="000B2B5A">
      <w:pPr>
        <w:rPr>
          <w:lang w:val="en-GB" w:eastAsia="ja-JP"/>
        </w:rPr>
      </w:pPr>
      <w:r>
        <w:rPr>
          <w:lang w:val="en-GB" w:eastAsia="ja-JP"/>
        </w:rPr>
        <w:t xml:space="preserve">The monitoring of the non-zero search space </w:t>
      </w:r>
      <w:r w:rsidR="005F5B04">
        <w:rPr>
          <w:lang w:val="en-GB" w:eastAsia="ja-JP"/>
        </w:rPr>
        <w:t xml:space="preserve">is </w:t>
      </w:r>
      <w:r w:rsidR="00411B1D">
        <w:rPr>
          <w:lang w:val="en-GB" w:eastAsia="ja-JP"/>
        </w:rPr>
        <w:t xml:space="preserve">configured </w:t>
      </w:r>
      <w:r w:rsidR="006D026B">
        <w:rPr>
          <w:lang w:val="en-GB" w:eastAsia="ja-JP"/>
        </w:rPr>
        <w:t xml:space="preserve">for </w:t>
      </w:r>
      <w:r w:rsidR="00151373" w:rsidRPr="00151373">
        <w:rPr>
          <w:lang w:val="en-GB" w:eastAsia="ja-JP"/>
        </w:rPr>
        <w:t xml:space="preserve">Type0/0A/2-PDCCH </w:t>
      </w:r>
      <w:r w:rsidR="00C43EE4">
        <w:rPr>
          <w:lang w:val="en-GB" w:eastAsia="ja-JP"/>
        </w:rPr>
        <w:t xml:space="preserve">CSS </w:t>
      </w:r>
      <w:r w:rsidR="00E61181">
        <w:rPr>
          <w:lang w:val="en-GB" w:eastAsia="ja-JP"/>
        </w:rPr>
        <w:t xml:space="preserve">is stated in 38.213, </w:t>
      </w:r>
      <w:r w:rsidR="00C43EE4">
        <w:rPr>
          <w:lang w:val="en-GB" w:eastAsia="ja-JP"/>
        </w:rPr>
        <w:t>clause</w:t>
      </w:r>
      <w:r w:rsidR="00E61181">
        <w:rPr>
          <w:lang w:val="en-GB" w:eastAsia="ja-JP"/>
        </w:rPr>
        <w:t xml:space="preserve"> 10</w:t>
      </w:r>
      <w:r w:rsidR="00010361">
        <w:rPr>
          <w:lang w:val="en-GB" w:eastAsia="ja-JP"/>
        </w:rPr>
        <w:t>.1</w:t>
      </w:r>
      <w:r w:rsidR="00E61181">
        <w:rPr>
          <w:lang w:val="en-GB" w:eastAsia="ja-JP"/>
        </w:rPr>
        <w:t>:</w:t>
      </w:r>
    </w:p>
    <w:p w14:paraId="08C577F8" w14:textId="77777777" w:rsidR="00150F21" w:rsidRPr="00150F21" w:rsidRDefault="00150F21" w:rsidP="00150F21">
      <w:pPr>
        <w:pBdr>
          <w:top w:val="single" w:sz="4" w:space="1" w:color="auto"/>
          <w:left w:val="single" w:sz="4" w:space="4" w:color="auto"/>
          <w:bottom w:val="single" w:sz="4" w:space="1" w:color="auto"/>
          <w:right w:val="single" w:sz="4" w:space="4" w:color="auto"/>
        </w:pBdr>
        <w:spacing w:after="180" w:line="240" w:lineRule="auto"/>
        <w:rPr>
          <w:rFonts w:ascii="Times New Roman" w:eastAsia="SimSun" w:hAnsi="Times New Roman" w:cs="Times New Roman"/>
          <w:szCs w:val="20"/>
          <w:lang w:val="en-GB" w:eastAsia="zh-CN"/>
        </w:rPr>
      </w:pPr>
      <w:r w:rsidRPr="00150F21">
        <w:rPr>
          <w:rFonts w:ascii="Times New Roman" w:eastAsia="SimSun" w:hAnsi="Times New Roman" w:cs="Times New Roman"/>
          <w:szCs w:val="20"/>
          <w:lang w:val="en-GB"/>
        </w:rPr>
        <w:t xml:space="preserve">If a UE monitors PDCCH candidates for DCI formats with CRC scrambled by a C-RNTI and the UE is provided a non-zero value for </w:t>
      </w:r>
      <w:proofErr w:type="spellStart"/>
      <w:r w:rsidRPr="00150F21">
        <w:rPr>
          <w:rFonts w:ascii="Times New Roman" w:eastAsia="SimSun" w:hAnsi="Times New Roman" w:cs="Times New Roman"/>
          <w:i/>
          <w:iCs/>
          <w:szCs w:val="20"/>
          <w:lang w:eastAsia="x-none"/>
        </w:rPr>
        <w:t>searchSpaceID</w:t>
      </w:r>
      <w:proofErr w:type="spellEnd"/>
      <w:r w:rsidRPr="00150F21">
        <w:rPr>
          <w:rFonts w:ascii="Times New Roman" w:eastAsia="SimSun" w:hAnsi="Times New Roman" w:cs="Times New Roman"/>
          <w:i/>
          <w:iCs/>
          <w:szCs w:val="20"/>
          <w:lang w:eastAsia="x-none"/>
        </w:rPr>
        <w:t xml:space="preserve"> </w:t>
      </w:r>
      <w:r w:rsidRPr="00150F21">
        <w:rPr>
          <w:rFonts w:ascii="Times New Roman" w:eastAsia="SimSun" w:hAnsi="Times New Roman" w:cs="Times New Roman"/>
          <w:iCs/>
          <w:szCs w:val="20"/>
          <w:lang w:eastAsia="x-none"/>
        </w:rPr>
        <w:t xml:space="preserve">in </w:t>
      </w:r>
      <w:r w:rsidRPr="00150F21">
        <w:rPr>
          <w:rFonts w:ascii="Times New Roman" w:eastAsia="SimSun" w:hAnsi="Times New Roman" w:cs="Times New Roman"/>
          <w:i/>
          <w:szCs w:val="20"/>
          <w:lang w:val="en-GB"/>
        </w:rPr>
        <w:t>PDCCH-</w:t>
      </w:r>
      <w:proofErr w:type="spellStart"/>
      <w:r w:rsidRPr="00150F21">
        <w:rPr>
          <w:rFonts w:ascii="Times New Roman" w:eastAsia="SimSun" w:hAnsi="Times New Roman" w:cs="Times New Roman"/>
          <w:i/>
          <w:szCs w:val="20"/>
          <w:lang w:val="en-GB"/>
        </w:rPr>
        <w:t>ConfigCommon</w:t>
      </w:r>
      <w:proofErr w:type="spellEnd"/>
      <w:r w:rsidRPr="00150F21">
        <w:rPr>
          <w:rFonts w:ascii="Times New Roman" w:eastAsia="SimSun" w:hAnsi="Times New Roman" w:cs="Times New Roman"/>
          <w:szCs w:val="20"/>
          <w:lang w:val="en-GB"/>
        </w:rPr>
        <w:t xml:space="preserve"> </w:t>
      </w:r>
      <w:r w:rsidRPr="00150F21">
        <w:rPr>
          <w:rFonts w:ascii="Times New Roman" w:eastAsia="SimSun" w:hAnsi="Times New Roman" w:cs="Times New Roman"/>
          <w:iCs/>
          <w:szCs w:val="20"/>
          <w:lang w:eastAsia="x-none"/>
        </w:rPr>
        <w:t>for</w:t>
      </w:r>
      <w:r w:rsidRPr="00150F21">
        <w:rPr>
          <w:rFonts w:ascii="Times New Roman" w:eastAsia="SimSun" w:hAnsi="Times New Roman" w:cs="Times New Roman"/>
          <w:szCs w:val="20"/>
          <w:lang w:val="en-GB"/>
        </w:rPr>
        <w:t xml:space="preserve"> a Type0/0A/2-PDCCH CSS set, the UE determines monitoring occasions for PDCCH candidates of the Type0/0A/2-PDCCH CSS set based on the search space set associated with the value of </w:t>
      </w:r>
      <w:proofErr w:type="spellStart"/>
      <w:r w:rsidRPr="00150F21">
        <w:rPr>
          <w:rFonts w:ascii="Times New Roman" w:eastAsia="SimSun" w:hAnsi="Times New Roman" w:cs="Times New Roman"/>
          <w:i/>
          <w:iCs/>
          <w:szCs w:val="20"/>
          <w:lang w:eastAsia="x-none"/>
        </w:rPr>
        <w:t>searchSpaceID</w:t>
      </w:r>
      <w:proofErr w:type="spellEnd"/>
      <w:r w:rsidRPr="00150F21">
        <w:rPr>
          <w:rFonts w:ascii="Times New Roman" w:eastAsia="SimSun" w:hAnsi="Times New Roman" w:cs="Times New Roman"/>
          <w:szCs w:val="20"/>
          <w:lang w:val="en-GB"/>
        </w:rPr>
        <w:t xml:space="preserve">. </w:t>
      </w:r>
    </w:p>
    <w:p w14:paraId="0C5EE0DE" w14:textId="03B266E5" w:rsidR="003F4E11" w:rsidRDefault="00150F21" w:rsidP="000B2B5A">
      <w:pPr>
        <w:rPr>
          <w:lang w:val="en-GB" w:eastAsia="ja-JP"/>
        </w:rPr>
      </w:pPr>
      <w:r>
        <w:rPr>
          <w:lang w:val="en-GB" w:eastAsia="ja-JP"/>
        </w:rPr>
        <w:t>Clearly, the monitoring occa</w:t>
      </w:r>
      <w:r w:rsidR="009A375C">
        <w:rPr>
          <w:lang w:val="en-GB" w:eastAsia="ja-JP"/>
        </w:rPr>
        <w:t xml:space="preserve">sion </w:t>
      </w:r>
      <w:r w:rsidR="005F5B04">
        <w:rPr>
          <w:lang w:val="en-GB" w:eastAsia="ja-JP"/>
        </w:rPr>
        <w:t xml:space="preserve">for this case </w:t>
      </w:r>
      <w:r w:rsidR="00C43EE4">
        <w:rPr>
          <w:lang w:val="en-GB" w:eastAsia="ja-JP"/>
        </w:rPr>
        <w:t>is well defined</w:t>
      </w:r>
      <w:r w:rsidR="00876EC3">
        <w:rPr>
          <w:lang w:val="en-GB" w:eastAsia="ja-JP"/>
        </w:rPr>
        <w:t xml:space="preserve">. </w:t>
      </w:r>
    </w:p>
    <w:p w14:paraId="7B5F71E5" w14:textId="18BAE041" w:rsidR="006455A9" w:rsidRDefault="003F4E11" w:rsidP="000B2B5A">
      <w:pPr>
        <w:rPr>
          <w:lang w:val="en-GB" w:eastAsia="ja-JP"/>
        </w:rPr>
      </w:pPr>
      <w:r>
        <w:rPr>
          <w:lang w:val="en-GB" w:eastAsia="ja-JP"/>
        </w:rPr>
        <w:t xml:space="preserve">The specific case RAN2 brings up is </w:t>
      </w:r>
      <w:r w:rsidR="00D41F80">
        <w:rPr>
          <w:lang w:val="en-GB" w:eastAsia="ja-JP"/>
        </w:rPr>
        <w:t>when CORESET#0 is outside the dedic</w:t>
      </w:r>
      <w:r w:rsidR="008A676A">
        <w:rPr>
          <w:lang w:val="en-GB" w:eastAsia="ja-JP"/>
        </w:rPr>
        <w:t>ated BWP</w:t>
      </w:r>
      <w:r w:rsidR="00D41F80">
        <w:rPr>
          <w:lang w:val="en-GB" w:eastAsia="ja-JP"/>
        </w:rPr>
        <w:t>. This exactly one the</w:t>
      </w:r>
      <w:r w:rsidR="008A676A">
        <w:rPr>
          <w:lang w:val="en-GB" w:eastAsia="ja-JP"/>
        </w:rPr>
        <w:t xml:space="preserve"> use case for </w:t>
      </w:r>
      <w:r w:rsidR="00433E89">
        <w:rPr>
          <w:lang w:val="en-GB" w:eastAsia="ja-JP"/>
        </w:rPr>
        <w:t>configuring a non-zero search space</w:t>
      </w:r>
      <w:r w:rsidR="00B16F90">
        <w:rPr>
          <w:lang w:val="en-GB" w:eastAsia="ja-JP"/>
        </w:rPr>
        <w:t xml:space="preserve"> for SIB reception</w:t>
      </w:r>
      <w:r w:rsidR="00433E89">
        <w:rPr>
          <w:lang w:val="en-GB" w:eastAsia="ja-JP"/>
        </w:rPr>
        <w:t xml:space="preserve">. </w:t>
      </w:r>
      <w:r w:rsidR="006455A9">
        <w:rPr>
          <w:lang w:val="en-GB" w:eastAsia="ja-JP"/>
        </w:rPr>
        <w:t>Given that the CORESET#0 is outside the dedicated BWP, it would not be of use</w:t>
      </w:r>
      <w:r w:rsidR="001C1368">
        <w:rPr>
          <w:lang w:val="en-GB" w:eastAsia="ja-JP"/>
        </w:rPr>
        <w:t xml:space="preserve"> to the UE</w:t>
      </w:r>
      <w:r w:rsidR="0029030E">
        <w:rPr>
          <w:lang w:val="en-GB" w:eastAsia="ja-JP"/>
        </w:rPr>
        <w:t xml:space="preserve"> to know the </w:t>
      </w:r>
      <w:r w:rsidR="0029030E" w:rsidRPr="0029030E">
        <w:rPr>
          <w:lang w:val="en-GB" w:eastAsia="ja-JP"/>
        </w:rPr>
        <w:t>mapping between PDCCH occasions and SSBs</w:t>
      </w:r>
      <w:r w:rsidR="001C1368">
        <w:rPr>
          <w:lang w:val="en-GB" w:eastAsia="ja-JP"/>
        </w:rPr>
        <w:t xml:space="preserve">. The SIB reception is </w:t>
      </w:r>
      <w:r w:rsidR="0004234F">
        <w:rPr>
          <w:lang w:val="en-GB" w:eastAsia="ja-JP"/>
        </w:rPr>
        <w:t xml:space="preserve">then </w:t>
      </w:r>
      <w:r w:rsidR="00D32826">
        <w:rPr>
          <w:lang w:val="en-GB" w:eastAsia="ja-JP"/>
        </w:rPr>
        <w:t xml:space="preserve">based </w:t>
      </w:r>
      <w:r w:rsidR="00991849">
        <w:rPr>
          <w:lang w:val="en-GB" w:eastAsia="ja-JP"/>
        </w:rPr>
        <w:t>on the TCI-sta</w:t>
      </w:r>
      <w:r w:rsidR="0029030E">
        <w:rPr>
          <w:lang w:val="en-GB" w:eastAsia="ja-JP"/>
        </w:rPr>
        <w:t>t</w:t>
      </w:r>
      <w:r w:rsidR="00991849">
        <w:rPr>
          <w:lang w:val="en-GB" w:eastAsia="ja-JP"/>
        </w:rPr>
        <w:t xml:space="preserve">es given by the </w:t>
      </w:r>
      <w:proofErr w:type="spellStart"/>
      <w:r w:rsidR="00991849" w:rsidRPr="00991849">
        <w:rPr>
          <w:i/>
          <w:iCs/>
        </w:rPr>
        <w:t>ControlResourceSet</w:t>
      </w:r>
      <w:proofErr w:type="spellEnd"/>
      <w:r w:rsidR="00991849">
        <w:t xml:space="preserve"> </w:t>
      </w:r>
      <w:r w:rsidR="00991849">
        <w:rPr>
          <w:lang w:val="en-GB" w:eastAsia="ja-JP"/>
        </w:rPr>
        <w:t>associated with the non-zero search</w:t>
      </w:r>
      <w:r w:rsidR="00D32826">
        <w:rPr>
          <w:lang w:val="en-GB" w:eastAsia="ja-JP"/>
        </w:rPr>
        <w:t>-space</w:t>
      </w:r>
      <w:r w:rsidR="00991849">
        <w:rPr>
          <w:lang w:val="en-GB" w:eastAsia="ja-JP"/>
        </w:rPr>
        <w:t>.</w:t>
      </w:r>
      <w:r w:rsidR="00D32826">
        <w:rPr>
          <w:lang w:val="en-GB" w:eastAsia="ja-JP"/>
        </w:rPr>
        <w:t xml:space="preserve">  </w:t>
      </w:r>
    </w:p>
    <w:p w14:paraId="116C2DC5" w14:textId="3B743CE1" w:rsidR="001C1368" w:rsidRDefault="001C1368" w:rsidP="000B2B5A">
      <w:pPr>
        <w:rPr>
          <w:lang w:val="en-GB" w:eastAsia="ja-JP"/>
        </w:rPr>
      </w:pPr>
      <w:r>
        <w:rPr>
          <w:lang w:val="en-GB" w:eastAsia="ja-JP"/>
        </w:rPr>
        <w:t>In conclusion, we propose:</w:t>
      </w:r>
    </w:p>
    <w:p w14:paraId="7550672A" w14:textId="5A35A268" w:rsidR="00732DAC" w:rsidRDefault="00732DAC" w:rsidP="00732DAC">
      <w:pPr>
        <w:pStyle w:val="Proposal"/>
        <w:rPr>
          <w:lang w:val="en-GB"/>
        </w:rPr>
      </w:pPr>
      <w:bookmarkStart w:id="1" w:name="_Toc87004724"/>
      <w:r>
        <w:rPr>
          <w:lang w:val="en-GB"/>
        </w:rPr>
        <w:lastRenderedPageBreak/>
        <w:t xml:space="preserve">There is no need to define a </w:t>
      </w:r>
      <w:r w:rsidR="009D7892">
        <w:rPr>
          <w:lang w:val="en-GB"/>
        </w:rPr>
        <w:t>mapping</w:t>
      </w:r>
      <w:r w:rsidR="009D7892" w:rsidRPr="009D7892">
        <w:rPr>
          <w:lang w:val="en-GB"/>
        </w:rPr>
        <w:t xml:space="preserve"> between PDCCH occasions and SSBs</w:t>
      </w:r>
      <w:r w:rsidR="009D7892">
        <w:rPr>
          <w:lang w:val="en-GB"/>
        </w:rPr>
        <w:t xml:space="preserve"> for the case when the </w:t>
      </w:r>
      <w:r w:rsidR="00DD6F19" w:rsidRPr="00DD6F19">
        <w:rPr>
          <w:lang w:val="en-GB"/>
        </w:rPr>
        <w:t xml:space="preserve">dedicated BWP does not cover the </w:t>
      </w:r>
      <w:proofErr w:type="gramStart"/>
      <w:r w:rsidR="00DD6F19" w:rsidRPr="00DD6F19">
        <w:rPr>
          <w:lang w:val="en-GB"/>
        </w:rPr>
        <w:t>cell-defining</w:t>
      </w:r>
      <w:proofErr w:type="gramEnd"/>
      <w:r w:rsidR="00DD6F19" w:rsidRPr="00DD6F19">
        <w:rPr>
          <w:lang w:val="en-GB"/>
        </w:rPr>
        <w:t xml:space="preserve"> SSB</w:t>
      </w:r>
      <w:r w:rsidR="00DD6F19">
        <w:rPr>
          <w:lang w:val="en-GB"/>
        </w:rPr>
        <w:t xml:space="preserve">. In this case a non-zero search space is configured, and the </w:t>
      </w:r>
      <w:r w:rsidR="00DD6F19" w:rsidRPr="00DD6F19">
        <w:rPr>
          <w:lang w:val="en-GB"/>
        </w:rPr>
        <w:t xml:space="preserve">SIB reception is then based on the TCI-states given by the </w:t>
      </w:r>
      <w:proofErr w:type="spellStart"/>
      <w:r w:rsidR="00DD6F19" w:rsidRPr="00DD6F19">
        <w:rPr>
          <w:i/>
          <w:iCs/>
          <w:lang w:val="en-GB"/>
        </w:rPr>
        <w:t>ControlResourceSet</w:t>
      </w:r>
      <w:proofErr w:type="spellEnd"/>
      <w:r w:rsidR="00DD6F19" w:rsidRPr="00DD6F19">
        <w:rPr>
          <w:lang w:val="en-GB"/>
        </w:rPr>
        <w:t xml:space="preserve"> associated with the non-zero search-space</w:t>
      </w:r>
      <w:bookmarkEnd w:id="1"/>
    </w:p>
    <w:p w14:paraId="37EB5693" w14:textId="45C0A2F4" w:rsidR="00C01F33" w:rsidRPr="00BA78F4" w:rsidRDefault="00D40093" w:rsidP="00BA78F4">
      <w:pPr>
        <w:pStyle w:val="Heading1"/>
      </w:pPr>
      <w:r>
        <w:t>3</w:t>
      </w:r>
      <w:r w:rsidR="005B7323" w:rsidRPr="00BA78F4">
        <w:tab/>
      </w:r>
      <w:r w:rsidR="00C01F33" w:rsidRPr="00BA78F4">
        <w:t>Conclusion</w:t>
      </w:r>
    </w:p>
    <w:p w14:paraId="58ACA235" w14:textId="506A7E73" w:rsidR="00C01F33" w:rsidRDefault="00353DF3" w:rsidP="00F2064F">
      <w:pPr>
        <w:jc w:val="both"/>
      </w:pPr>
      <w:r>
        <w:t xml:space="preserve">In this contribution we </w:t>
      </w:r>
      <w:r w:rsidR="00A164AB">
        <w:t>discussed</w:t>
      </w:r>
      <w:r w:rsidRPr="00353DF3">
        <w:t xml:space="preserve"> RMSI reception based on non-zero search space </w:t>
      </w:r>
      <w:r w:rsidR="000B2B5A">
        <w:t xml:space="preserve">and propose the following: </w:t>
      </w:r>
    </w:p>
    <w:p w14:paraId="0497E3D9" w14:textId="77777777" w:rsidR="00754613" w:rsidRPr="00754613" w:rsidRDefault="00754613" w:rsidP="0095131A">
      <w:pPr>
        <w:pStyle w:val="TOC1"/>
        <w:tabs>
          <w:tab w:val="left" w:pos="1418"/>
        </w:tabs>
        <w:spacing w:after="120"/>
        <w:ind w:left="1304" w:hanging="1304"/>
        <w:rPr>
          <w:rFonts w:ascii="Arial" w:eastAsiaTheme="minorEastAsia" w:hAnsi="Arial" w:cs="Arial"/>
          <w:b/>
          <w:bCs/>
          <w:sz w:val="20"/>
          <w:lang w:val="en-US" w:eastAsia="en-US"/>
        </w:rPr>
      </w:pPr>
      <w:r>
        <w:fldChar w:fldCharType="begin"/>
      </w:r>
      <w:r>
        <w:instrText xml:space="preserve"> TOC \n \h \z \t "Proposal,1" </w:instrText>
      </w:r>
      <w:r>
        <w:fldChar w:fldCharType="separate"/>
      </w:r>
      <w:hyperlink w:anchor="_Toc87004724" w:history="1">
        <w:r w:rsidRPr="00754613">
          <w:rPr>
            <w:rStyle w:val="Hyperlink"/>
            <w:rFonts w:ascii="Arial" w:hAnsi="Arial" w:cs="Arial"/>
            <w:b/>
            <w:bCs/>
            <w:sz w:val="20"/>
          </w:rPr>
          <w:t>Proposal 1</w:t>
        </w:r>
        <w:r w:rsidRPr="00754613">
          <w:rPr>
            <w:rFonts w:ascii="Arial" w:eastAsiaTheme="minorEastAsia" w:hAnsi="Arial" w:cs="Arial"/>
            <w:b/>
            <w:bCs/>
            <w:sz w:val="20"/>
            <w:lang w:val="en-US" w:eastAsia="en-US"/>
          </w:rPr>
          <w:tab/>
        </w:r>
        <w:r w:rsidRPr="00754613">
          <w:rPr>
            <w:rStyle w:val="Hyperlink"/>
            <w:rFonts w:ascii="Arial" w:hAnsi="Arial" w:cs="Arial"/>
            <w:b/>
            <w:bCs/>
            <w:sz w:val="20"/>
          </w:rPr>
          <w:t xml:space="preserve">There is no need to define a mapping between PDCCH occasions and SSBs for the case when the dedicated BWP does not cover the cell-defining SSB. In this case a non-zero search space is configured, and the SIB reception is then based on the TCI-states given by the </w:t>
        </w:r>
        <w:r w:rsidRPr="00754613">
          <w:rPr>
            <w:rStyle w:val="Hyperlink"/>
            <w:rFonts w:ascii="Arial" w:hAnsi="Arial" w:cs="Arial"/>
            <w:b/>
            <w:bCs/>
            <w:i/>
            <w:iCs/>
            <w:sz w:val="20"/>
          </w:rPr>
          <w:t>ControlResourceSet</w:t>
        </w:r>
        <w:r w:rsidRPr="00754613">
          <w:rPr>
            <w:rStyle w:val="Hyperlink"/>
            <w:rFonts w:ascii="Arial" w:hAnsi="Arial" w:cs="Arial"/>
            <w:b/>
            <w:bCs/>
            <w:sz w:val="20"/>
          </w:rPr>
          <w:t xml:space="preserve"> associated with the non-zero search-space</w:t>
        </w:r>
      </w:hyperlink>
    </w:p>
    <w:p w14:paraId="0656748B" w14:textId="165575FD" w:rsidR="0089559E" w:rsidRPr="00CE0424" w:rsidRDefault="00754613" w:rsidP="00F2064F">
      <w:pPr>
        <w:jc w:val="both"/>
      </w:pPr>
      <w:r>
        <w:fldChar w:fldCharType="end"/>
      </w:r>
      <w:r w:rsidR="0089559E">
        <w:t xml:space="preserve">A reply LS can be sent to RAN2 with this </w:t>
      </w:r>
      <w:r w:rsidR="0095131A">
        <w:t>conclusion</w:t>
      </w:r>
      <w:r>
        <w:t>.</w:t>
      </w:r>
    </w:p>
    <w:p w14:paraId="71D79D99" w14:textId="77777777" w:rsidR="00F507D1" w:rsidRPr="00DA0B26" w:rsidRDefault="00F507D1" w:rsidP="00CE0424">
      <w:pPr>
        <w:pStyle w:val="Heading1"/>
      </w:pPr>
      <w:bookmarkStart w:id="2" w:name="_In-sequence_SDU_delivery"/>
      <w:bookmarkEnd w:id="2"/>
      <w:r w:rsidRPr="00CE0424">
        <w:t>References</w:t>
      </w:r>
    </w:p>
    <w:bookmarkStart w:id="3" w:name="_Ref174151459"/>
    <w:bookmarkStart w:id="4" w:name="_Ref189809556"/>
    <w:bookmarkStart w:id="5" w:name="_Ref83116980"/>
    <w:bookmarkStart w:id="6" w:name="_Ref83635885"/>
    <w:p w14:paraId="617C0B86" w14:textId="633FB95F" w:rsidR="003C636D" w:rsidRPr="00F70BD3" w:rsidRDefault="00516C7C" w:rsidP="00F70BD3">
      <w:pPr>
        <w:pStyle w:val="Reference"/>
        <w:jc w:val="left"/>
        <w:rPr>
          <w:rFonts w:cs="Arial"/>
        </w:rPr>
      </w:pPr>
      <w:r w:rsidRPr="001E114A">
        <w:rPr>
          <w:rFonts w:eastAsia="Times New Roman" w:cs="Arial"/>
          <w:color w:val="0000FF"/>
          <w:szCs w:val="20"/>
          <w:u w:val="single"/>
        </w:rPr>
        <w:fldChar w:fldCharType="begin"/>
      </w:r>
      <w:r w:rsidR="00353DF3">
        <w:rPr>
          <w:rFonts w:eastAsia="Times New Roman" w:cs="Arial"/>
          <w:color w:val="0000FF"/>
          <w:szCs w:val="20"/>
          <w:u w:val="single"/>
        </w:rPr>
        <w:instrText>HYPERLINK "https://www.3gpp.org/ftp/tsg_ran/WG1_RL1/TSGR1_107-e/Docs/R1-2110758.zip"</w:instrText>
      </w:r>
      <w:r w:rsidRPr="001E114A">
        <w:rPr>
          <w:rFonts w:eastAsia="Times New Roman" w:cs="Arial"/>
          <w:color w:val="0000FF"/>
          <w:szCs w:val="20"/>
          <w:u w:val="single"/>
        </w:rPr>
        <w:fldChar w:fldCharType="separate"/>
      </w:r>
      <w:r w:rsidR="00353DF3">
        <w:rPr>
          <w:rFonts w:eastAsia="Times New Roman" w:cs="Arial"/>
          <w:color w:val="0000FF"/>
          <w:szCs w:val="20"/>
          <w:u w:val="single"/>
        </w:rPr>
        <w:t>R1-2110758</w:t>
      </w:r>
      <w:r w:rsidRPr="001E114A">
        <w:rPr>
          <w:rFonts w:eastAsia="Times New Roman" w:cs="Arial"/>
          <w:color w:val="0000FF"/>
          <w:szCs w:val="20"/>
          <w:u w:val="single"/>
        </w:rPr>
        <w:fldChar w:fldCharType="end"/>
      </w:r>
      <w:r w:rsidRPr="00516C7C">
        <w:rPr>
          <w:rFonts w:eastAsia="Times New Roman" w:cs="Arial"/>
          <w:szCs w:val="20"/>
        </w:rPr>
        <w:t>, “</w:t>
      </w:r>
      <w:r w:rsidR="00F70BD3" w:rsidRPr="00F70BD3">
        <w:rPr>
          <w:rFonts w:eastAsia="Times New Roman" w:cs="Arial"/>
          <w:szCs w:val="20"/>
        </w:rPr>
        <w:t>LS on RMSI reception based on non-zero search space</w:t>
      </w:r>
      <w:r w:rsidRPr="00516C7C">
        <w:rPr>
          <w:rFonts w:eastAsia="Times New Roman" w:cs="Arial"/>
          <w:szCs w:val="20"/>
        </w:rPr>
        <w:t xml:space="preserve">”, </w:t>
      </w:r>
      <w:bookmarkEnd w:id="3"/>
      <w:bookmarkEnd w:id="4"/>
      <w:bookmarkEnd w:id="5"/>
      <w:bookmarkEnd w:id="6"/>
      <w:r w:rsidR="00F70BD3">
        <w:rPr>
          <w:rFonts w:eastAsia="Times New Roman" w:cs="Arial"/>
          <w:szCs w:val="20"/>
        </w:rPr>
        <w:t>RAN2, OPPO</w:t>
      </w:r>
    </w:p>
    <w:sectPr w:rsidR="003C636D" w:rsidRPr="00F70BD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B58D4" w14:textId="77777777" w:rsidR="005C5C03" w:rsidRDefault="005C5C03">
      <w:r>
        <w:separator/>
      </w:r>
    </w:p>
  </w:endnote>
  <w:endnote w:type="continuationSeparator" w:id="0">
    <w:p w14:paraId="51C10011" w14:textId="77777777" w:rsidR="005C5C03" w:rsidRDefault="005C5C03">
      <w:r>
        <w:continuationSeparator/>
      </w:r>
    </w:p>
  </w:endnote>
  <w:endnote w:type="continuationNotice" w:id="1">
    <w:p w14:paraId="667217B3" w14:textId="77777777" w:rsidR="005C5C03" w:rsidRDefault="005C5C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403255" w:rsidRDefault="004032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219C3" w14:textId="77777777" w:rsidR="005C5C03" w:rsidRDefault="005C5C03">
      <w:r>
        <w:separator/>
      </w:r>
    </w:p>
  </w:footnote>
  <w:footnote w:type="continuationSeparator" w:id="0">
    <w:p w14:paraId="3172A315" w14:textId="77777777" w:rsidR="005C5C03" w:rsidRDefault="005C5C03">
      <w:r>
        <w:continuationSeparator/>
      </w:r>
    </w:p>
  </w:footnote>
  <w:footnote w:type="continuationNotice" w:id="1">
    <w:p w14:paraId="5E69F612" w14:textId="77777777" w:rsidR="005C5C03" w:rsidRDefault="005C5C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403255" w:rsidRDefault="004032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FA4C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A29D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5"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F81D50"/>
    <w:multiLevelType w:val="multilevel"/>
    <w:tmpl w:val="82CA14C0"/>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7A5631"/>
    <w:multiLevelType w:val="hybridMultilevel"/>
    <w:tmpl w:val="15523B2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27"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8"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D30E1F"/>
    <w:multiLevelType w:val="multilevel"/>
    <w:tmpl w:val="BBB233B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DF3348F"/>
    <w:multiLevelType w:val="multilevel"/>
    <w:tmpl w:val="40824894"/>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1"/>
  </w:num>
  <w:num w:numId="2">
    <w:abstractNumId w:val="18"/>
  </w:num>
  <w:num w:numId="3">
    <w:abstractNumId w:val="2"/>
  </w:num>
  <w:num w:numId="4">
    <w:abstractNumId w:val="22"/>
  </w:num>
  <w:num w:numId="5">
    <w:abstractNumId w:val="23"/>
  </w:num>
  <w:num w:numId="6">
    <w:abstractNumId w:val="25"/>
  </w:num>
  <w:num w:numId="7">
    <w:abstractNumId w:val="11"/>
  </w:num>
  <w:num w:numId="8">
    <w:abstractNumId w:val="13"/>
  </w:num>
  <w:num w:numId="9">
    <w:abstractNumId w:val="3"/>
  </w:num>
  <w:num w:numId="10">
    <w:abstractNumId w:val="32"/>
  </w:num>
  <w:num w:numId="11">
    <w:abstractNumId w:val="16"/>
  </w:num>
  <w:num w:numId="12">
    <w:abstractNumId w:val="29"/>
  </w:num>
  <w:num w:numId="13">
    <w:abstractNumId w:val="15"/>
  </w:num>
  <w:num w:numId="14">
    <w:abstractNumId w:val="14"/>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8"/>
  </w:num>
  <w:num w:numId="21">
    <w:abstractNumId w:val="7"/>
  </w:num>
  <w:num w:numId="22">
    <w:abstractNumId w:val="10"/>
  </w:num>
  <w:num w:numId="23">
    <w:abstractNumId w:val="26"/>
  </w:num>
  <w:num w:numId="24">
    <w:abstractNumId w:val="31"/>
  </w:num>
  <w:num w:numId="25">
    <w:abstractNumId w:val="28"/>
  </w:num>
  <w:num w:numId="26">
    <w:abstractNumId w:val="4"/>
  </w:num>
  <w:num w:numId="27">
    <w:abstractNumId w:val="17"/>
  </w:num>
  <w:num w:numId="28">
    <w:abstractNumId w:val="5"/>
  </w:num>
  <w:num w:numId="29">
    <w:abstractNumId w:val="12"/>
  </w:num>
  <w:num w:numId="30">
    <w:abstractNumId w:val="24"/>
  </w:num>
  <w:num w:numId="31">
    <w:abstractNumId w:val="9"/>
  </w:num>
  <w:num w:numId="32">
    <w:abstractNumId w:val="1"/>
  </w:num>
  <w:num w:numId="33">
    <w:abstractNumId w:val="0"/>
  </w:num>
  <w:num w:numId="34">
    <w:abstractNumId w:val="33"/>
  </w:num>
  <w:num w:numId="35">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ED5"/>
    <w:rsid w:val="00003308"/>
    <w:rsid w:val="000045ED"/>
    <w:rsid w:val="0000564C"/>
    <w:rsid w:val="00006168"/>
    <w:rsid w:val="00006446"/>
    <w:rsid w:val="00006896"/>
    <w:rsid w:val="00007CDC"/>
    <w:rsid w:val="00010361"/>
    <w:rsid w:val="000108F9"/>
    <w:rsid w:val="00010C5B"/>
    <w:rsid w:val="00011B28"/>
    <w:rsid w:val="00011EF7"/>
    <w:rsid w:val="000123C6"/>
    <w:rsid w:val="0001375A"/>
    <w:rsid w:val="00014940"/>
    <w:rsid w:val="00014ADE"/>
    <w:rsid w:val="00014C51"/>
    <w:rsid w:val="00014E91"/>
    <w:rsid w:val="0001564B"/>
    <w:rsid w:val="00015D15"/>
    <w:rsid w:val="000176E2"/>
    <w:rsid w:val="00017BE7"/>
    <w:rsid w:val="0002019C"/>
    <w:rsid w:val="000214BE"/>
    <w:rsid w:val="000233D8"/>
    <w:rsid w:val="00023D08"/>
    <w:rsid w:val="00024438"/>
    <w:rsid w:val="00024569"/>
    <w:rsid w:val="00024ED5"/>
    <w:rsid w:val="0002564D"/>
    <w:rsid w:val="00025ECA"/>
    <w:rsid w:val="00026B32"/>
    <w:rsid w:val="000305F5"/>
    <w:rsid w:val="0003086C"/>
    <w:rsid w:val="00031477"/>
    <w:rsid w:val="000323CA"/>
    <w:rsid w:val="000325B8"/>
    <w:rsid w:val="00033418"/>
    <w:rsid w:val="00034C15"/>
    <w:rsid w:val="00034E5A"/>
    <w:rsid w:val="0003503D"/>
    <w:rsid w:val="00036BA1"/>
    <w:rsid w:val="00040707"/>
    <w:rsid w:val="00040BCE"/>
    <w:rsid w:val="000422E2"/>
    <w:rsid w:val="0004234F"/>
    <w:rsid w:val="00042B82"/>
    <w:rsid w:val="00042F22"/>
    <w:rsid w:val="00043BB0"/>
    <w:rsid w:val="00044222"/>
    <w:rsid w:val="000444EF"/>
    <w:rsid w:val="000459E1"/>
    <w:rsid w:val="000478A9"/>
    <w:rsid w:val="00047D9A"/>
    <w:rsid w:val="000502BB"/>
    <w:rsid w:val="00050A7C"/>
    <w:rsid w:val="00050CBE"/>
    <w:rsid w:val="00050CFC"/>
    <w:rsid w:val="00050E8C"/>
    <w:rsid w:val="00052A07"/>
    <w:rsid w:val="00053254"/>
    <w:rsid w:val="000533FB"/>
    <w:rsid w:val="000534E3"/>
    <w:rsid w:val="00053D2D"/>
    <w:rsid w:val="000542EC"/>
    <w:rsid w:val="000550E9"/>
    <w:rsid w:val="0005570A"/>
    <w:rsid w:val="00055C1D"/>
    <w:rsid w:val="0005606A"/>
    <w:rsid w:val="00057117"/>
    <w:rsid w:val="00060DDB"/>
    <w:rsid w:val="000616E7"/>
    <w:rsid w:val="000616FA"/>
    <w:rsid w:val="000619AF"/>
    <w:rsid w:val="00061A9C"/>
    <w:rsid w:val="00061DBD"/>
    <w:rsid w:val="0006472B"/>
    <w:rsid w:val="0006487E"/>
    <w:rsid w:val="00065E1A"/>
    <w:rsid w:val="00067187"/>
    <w:rsid w:val="0006782A"/>
    <w:rsid w:val="00067FA1"/>
    <w:rsid w:val="00070862"/>
    <w:rsid w:val="00071340"/>
    <w:rsid w:val="000758C6"/>
    <w:rsid w:val="0007769D"/>
    <w:rsid w:val="00077C43"/>
    <w:rsid w:val="00077E5F"/>
    <w:rsid w:val="0008036A"/>
    <w:rsid w:val="000806C8"/>
    <w:rsid w:val="00080AB4"/>
    <w:rsid w:val="00081384"/>
    <w:rsid w:val="000815AF"/>
    <w:rsid w:val="00081AE6"/>
    <w:rsid w:val="0008244D"/>
    <w:rsid w:val="00083FD4"/>
    <w:rsid w:val="00084583"/>
    <w:rsid w:val="00084864"/>
    <w:rsid w:val="000855EB"/>
    <w:rsid w:val="00085B52"/>
    <w:rsid w:val="000866F2"/>
    <w:rsid w:val="0008682D"/>
    <w:rsid w:val="00086974"/>
    <w:rsid w:val="00086A67"/>
    <w:rsid w:val="00086D67"/>
    <w:rsid w:val="00087260"/>
    <w:rsid w:val="00087AA9"/>
    <w:rsid w:val="0009009F"/>
    <w:rsid w:val="00091557"/>
    <w:rsid w:val="000916AB"/>
    <w:rsid w:val="00091857"/>
    <w:rsid w:val="000924C1"/>
    <w:rsid w:val="000924F0"/>
    <w:rsid w:val="00093474"/>
    <w:rsid w:val="00094302"/>
    <w:rsid w:val="0009510F"/>
    <w:rsid w:val="000951BE"/>
    <w:rsid w:val="000964C0"/>
    <w:rsid w:val="000968EA"/>
    <w:rsid w:val="00097548"/>
    <w:rsid w:val="000A1232"/>
    <w:rsid w:val="000A1B7B"/>
    <w:rsid w:val="000A2C33"/>
    <w:rsid w:val="000A3181"/>
    <w:rsid w:val="000A3C0C"/>
    <w:rsid w:val="000A3EF4"/>
    <w:rsid w:val="000A56F2"/>
    <w:rsid w:val="000B0145"/>
    <w:rsid w:val="000B0AF7"/>
    <w:rsid w:val="000B0C91"/>
    <w:rsid w:val="000B0D0E"/>
    <w:rsid w:val="000B17D8"/>
    <w:rsid w:val="000B1B1D"/>
    <w:rsid w:val="000B2719"/>
    <w:rsid w:val="000B2B5A"/>
    <w:rsid w:val="000B3A8F"/>
    <w:rsid w:val="000B4232"/>
    <w:rsid w:val="000B4AB9"/>
    <w:rsid w:val="000B58C3"/>
    <w:rsid w:val="000B5DD6"/>
    <w:rsid w:val="000B61E9"/>
    <w:rsid w:val="000B7B66"/>
    <w:rsid w:val="000C01A2"/>
    <w:rsid w:val="000C05A4"/>
    <w:rsid w:val="000C0E26"/>
    <w:rsid w:val="000C1119"/>
    <w:rsid w:val="000C125F"/>
    <w:rsid w:val="000C165A"/>
    <w:rsid w:val="000C1682"/>
    <w:rsid w:val="000C17E2"/>
    <w:rsid w:val="000C21EE"/>
    <w:rsid w:val="000C2538"/>
    <w:rsid w:val="000C2C55"/>
    <w:rsid w:val="000C2E19"/>
    <w:rsid w:val="000C5482"/>
    <w:rsid w:val="000D0448"/>
    <w:rsid w:val="000D0D07"/>
    <w:rsid w:val="000D3303"/>
    <w:rsid w:val="000D4797"/>
    <w:rsid w:val="000D64F3"/>
    <w:rsid w:val="000D75BD"/>
    <w:rsid w:val="000D7CA3"/>
    <w:rsid w:val="000E0527"/>
    <w:rsid w:val="000E1E92"/>
    <w:rsid w:val="000E2209"/>
    <w:rsid w:val="000E2DA2"/>
    <w:rsid w:val="000E3959"/>
    <w:rsid w:val="000E4DF1"/>
    <w:rsid w:val="000E6625"/>
    <w:rsid w:val="000E6F81"/>
    <w:rsid w:val="000F06D6"/>
    <w:rsid w:val="000F08B6"/>
    <w:rsid w:val="000F0EB1"/>
    <w:rsid w:val="000F1106"/>
    <w:rsid w:val="000F17D0"/>
    <w:rsid w:val="000F245C"/>
    <w:rsid w:val="000F30BC"/>
    <w:rsid w:val="000F392F"/>
    <w:rsid w:val="000F3BE9"/>
    <w:rsid w:val="000F3F6C"/>
    <w:rsid w:val="000F4E90"/>
    <w:rsid w:val="000F54D6"/>
    <w:rsid w:val="000F625C"/>
    <w:rsid w:val="000F6DF3"/>
    <w:rsid w:val="001005FF"/>
    <w:rsid w:val="001007A2"/>
    <w:rsid w:val="00102B62"/>
    <w:rsid w:val="00103B16"/>
    <w:rsid w:val="001042E0"/>
    <w:rsid w:val="001050FA"/>
    <w:rsid w:val="001062FB"/>
    <w:rsid w:val="001063E6"/>
    <w:rsid w:val="001064BD"/>
    <w:rsid w:val="0010757B"/>
    <w:rsid w:val="00110BDE"/>
    <w:rsid w:val="00111B5E"/>
    <w:rsid w:val="00112161"/>
    <w:rsid w:val="0011270D"/>
    <w:rsid w:val="00113CF4"/>
    <w:rsid w:val="00113EED"/>
    <w:rsid w:val="00114222"/>
    <w:rsid w:val="001145AF"/>
    <w:rsid w:val="001147F3"/>
    <w:rsid w:val="00114F90"/>
    <w:rsid w:val="001153EA"/>
    <w:rsid w:val="00115643"/>
    <w:rsid w:val="00116765"/>
    <w:rsid w:val="0011752C"/>
    <w:rsid w:val="001177E6"/>
    <w:rsid w:val="00120A07"/>
    <w:rsid w:val="0012181F"/>
    <w:rsid w:val="0012189D"/>
    <w:rsid w:val="001219F5"/>
    <w:rsid w:val="00121A20"/>
    <w:rsid w:val="00121C9F"/>
    <w:rsid w:val="00122273"/>
    <w:rsid w:val="0012377F"/>
    <w:rsid w:val="00124314"/>
    <w:rsid w:val="00126B4A"/>
    <w:rsid w:val="00130AE3"/>
    <w:rsid w:val="00130CAE"/>
    <w:rsid w:val="00132DAE"/>
    <w:rsid w:val="00132FD0"/>
    <w:rsid w:val="001333F7"/>
    <w:rsid w:val="001344C0"/>
    <w:rsid w:val="001346FA"/>
    <w:rsid w:val="00134D64"/>
    <w:rsid w:val="00135252"/>
    <w:rsid w:val="00137AB5"/>
    <w:rsid w:val="00137F0B"/>
    <w:rsid w:val="0014059D"/>
    <w:rsid w:val="00141AE4"/>
    <w:rsid w:val="00144125"/>
    <w:rsid w:val="001441A8"/>
    <w:rsid w:val="00145308"/>
    <w:rsid w:val="001463AE"/>
    <w:rsid w:val="00150F21"/>
    <w:rsid w:val="00151373"/>
    <w:rsid w:val="00151417"/>
    <w:rsid w:val="00151BE4"/>
    <w:rsid w:val="00151E23"/>
    <w:rsid w:val="001526E0"/>
    <w:rsid w:val="001537F1"/>
    <w:rsid w:val="001538D3"/>
    <w:rsid w:val="001551B5"/>
    <w:rsid w:val="00157485"/>
    <w:rsid w:val="00161B2A"/>
    <w:rsid w:val="001632CB"/>
    <w:rsid w:val="00165108"/>
    <w:rsid w:val="001654DE"/>
    <w:rsid w:val="001659C1"/>
    <w:rsid w:val="00167178"/>
    <w:rsid w:val="001678AE"/>
    <w:rsid w:val="00167EFD"/>
    <w:rsid w:val="001717AF"/>
    <w:rsid w:val="00171C80"/>
    <w:rsid w:val="00172494"/>
    <w:rsid w:val="0017354E"/>
    <w:rsid w:val="00173A8E"/>
    <w:rsid w:val="001744CF"/>
    <w:rsid w:val="0017502C"/>
    <w:rsid w:val="00175623"/>
    <w:rsid w:val="00176056"/>
    <w:rsid w:val="00180D83"/>
    <w:rsid w:val="0018143F"/>
    <w:rsid w:val="00181D9C"/>
    <w:rsid w:val="00181FF8"/>
    <w:rsid w:val="001829BD"/>
    <w:rsid w:val="00185164"/>
    <w:rsid w:val="00186006"/>
    <w:rsid w:val="001902B7"/>
    <w:rsid w:val="0019035B"/>
    <w:rsid w:val="00190AC1"/>
    <w:rsid w:val="00190D64"/>
    <w:rsid w:val="001913F1"/>
    <w:rsid w:val="0019181D"/>
    <w:rsid w:val="00191A16"/>
    <w:rsid w:val="00191E47"/>
    <w:rsid w:val="00191F3E"/>
    <w:rsid w:val="00192555"/>
    <w:rsid w:val="0019341A"/>
    <w:rsid w:val="001939DC"/>
    <w:rsid w:val="00195FFB"/>
    <w:rsid w:val="00197599"/>
    <w:rsid w:val="00197DF9"/>
    <w:rsid w:val="001A0651"/>
    <w:rsid w:val="001A07F3"/>
    <w:rsid w:val="001A1837"/>
    <w:rsid w:val="001A1987"/>
    <w:rsid w:val="001A1DFE"/>
    <w:rsid w:val="001A221A"/>
    <w:rsid w:val="001A2564"/>
    <w:rsid w:val="001A58E2"/>
    <w:rsid w:val="001A6173"/>
    <w:rsid w:val="001A6CBA"/>
    <w:rsid w:val="001A7DF9"/>
    <w:rsid w:val="001B07DB"/>
    <w:rsid w:val="001B0D97"/>
    <w:rsid w:val="001B183C"/>
    <w:rsid w:val="001B1B8D"/>
    <w:rsid w:val="001B2901"/>
    <w:rsid w:val="001B3197"/>
    <w:rsid w:val="001B3412"/>
    <w:rsid w:val="001B4F28"/>
    <w:rsid w:val="001B5A5D"/>
    <w:rsid w:val="001B5E3D"/>
    <w:rsid w:val="001B6CEA"/>
    <w:rsid w:val="001B715C"/>
    <w:rsid w:val="001B7757"/>
    <w:rsid w:val="001C0273"/>
    <w:rsid w:val="001C02CB"/>
    <w:rsid w:val="001C1368"/>
    <w:rsid w:val="001C1BB8"/>
    <w:rsid w:val="001C1CE5"/>
    <w:rsid w:val="001C3D2A"/>
    <w:rsid w:val="001C3FC8"/>
    <w:rsid w:val="001C4D70"/>
    <w:rsid w:val="001C559C"/>
    <w:rsid w:val="001C69B0"/>
    <w:rsid w:val="001C6D3B"/>
    <w:rsid w:val="001C6E08"/>
    <w:rsid w:val="001C6E2D"/>
    <w:rsid w:val="001C6F80"/>
    <w:rsid w:val="001C75D7"/>
    <w:rsid w:val="001D003E"/>
    <w:rsid w:val="001D0775"/>
    <w:rsid w:val="001D2BE1"/>
    <w:rsid w:val="001D2E02"/>
    <w:rsid w:val="001D2FB3"/>
    <w:rsid w:val="001D35F5"/>
    <w:rsid w:val="001D3A5D"/>
    <w:rsid w:val="001D51BA"/>
    <w:rsid w:val="001D53E7"/>
    <w:rsid w:val="001D6342"/>
    <w:rsid w:val="001D6D53"/>
    <w:rsid w:val="001E09F6"/>
    <w:rsid w:val="001E114A"/>
    <w:rsid w:val="001E1156"/>
    <w:rsid w:val="001E1745"/>
    <w:rsid w:val="001E1C7F"/>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200490"/>
    <w:rsid w:val="00201F3A"/>
    <w:rsid w:val="002039D0"/>
    <w:rsid w:val="00203F96"/>
    <w:rsid w:val="002069B2"/>
    <w:rsid w:val="00206B5C"/>
    <w:rsid w:val="00207FA3"/>
    <w:rsid w:val="002112C0"/>
    <w:rsid w:val="00211A5D"/>
    <w:rsid w:val="002132BD"/>
    <w:rsid w:val="00214DA8"/>
    <w:rsid w:val="00214FCF"/>
    <w:rsid w:val="00215423"/>
    <w:rsid w:val="0021581D"/>
    <w:rsid w:val="002158FA"/>
    <w:rsid w:val="00216705"/>
    <w:rsid w:val="002178E9"/>
    <w:rsid w:val="00220600"/>
    <w:rsid w:val="002221F7"/>
    <w:rsid w:val="002223DC"/>
    <w:rsid w:val="002224A3"/>
    <w:rsid w:val="002224DB"/>
    <w:rsid w:val="00222A6B"/>
    <w:rsid w:val="00223FCB"/>
    <w:rsid w:val="0022426A"/>
    <w:rsid w:val="002252C3"/>
    <w:rsid w:val="002253B6"/>
    <w:rsid w:val="002259C8"/>
    <w:rsid w:val="00225C54"/>
    <w:rsid w:val="002302B6"/>
    <w:rsid w:val="00230765"/>
    <w:rsid w:val="00230D18"/>
    <w:rsid w:val="002319E4"/>
    <w:rsid w:val="00234409"/>
    <w:rsid w:val="00234EF6"/>
    <w:rsid w:val="002351BA"/>
    <w:rsid w:val="0023544B"/>
    <w:rsid w:val="00235632"/>
    <w:rsid w:val="00235872"/>
    <w:rsid w:val="00235BF9"/>
    <w:rsid w:val="002360CA"/>
    <w:rsid w:val="00236C6A"/>
    <w:rsid w:val="002372AF"/>
    <w:rsid w:val="00237321"/>
    <w:rsid w:val="0023768B"/>
    <w:rsid w:val="0024137C"/>
    <w:rsid w:val="00241539"/>
    <w:rsid w:val="00241559"/>
    <w:rsid w:val="002425E0"/>
    <w:rsid w:val="00242DBB"/>
    <w:rsid w:val="00242E04"/>
    <w:rsid w:val="00242F0A"/>
    <w:rsid w:val="002435B3"/>
    <w:rsid w:val="002445DB"/>
    <w:rsid w:val="002458EB"/>
    <w:rsid w:val="00246837"/>
    <w:rsid w:val="00247A65"/>
    <w:rsid w:val="002500C8"/>
    <w:rsid w:val="00254C30"/>
    <w:rsid w:val="00254F8B"/>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30F0"/>
    <w:rsid w:val="00273278"/>
    <w:rsid w:val="002737F4"/>
    <w:rsid w:val="00276B8C"/>
    <w:rsid w:val="00277BBD"/>
    <w:rsid w:val="002805F5"/>
    <w:rsid w:val="00280731"/>
    <w:rsid w:val="00280751"/>
    <w:rsid w:val="00281C92"/>
    <w:rsid w:val="0028280A"/>
    <w:rsid w:val="00282B31"/>
    <w:rsid w:val="00282BD6"/>
    <w:rsid w:val="00282E04"/>
    <w:rsid w:val="002834CB"/>
    <w:rsid w:val="00284FF6"/>
    <w:rsid w:val="0028505B"/>
    <w:rsid w:val="00285954"/>
    <w:rsid w:val="00285B54"/>
    <w:rsid w:val="00286ACD"/>
    <w:rsid w:val="00287838"/>
    <w:rsid w:val="00287BBD"/>
    <w:rsid w:val="0029030E"/>
    <w:rsid w:val="002907B5"/>
    <w:rsid w:val="00291CA4"/>
    <w:rsid w:val="00292568"/>
    <w:rsid w:val="00292DE9"/>
    <w:rsid w:val="00292EB7"/>
    <w:rsid w:val="00293B90"/>
    <w:rsid w:val="002943B1"/>
    <w:rsid w:val="00294753"/>
    <w:rsid w:val="00296227"/>
    <w:rsid w:val="00296C37"/>
    <w:rsid w:val="00296F44"/>
    <w:rsid w:val="0029777D"/>
    <w:rsid w:val="002977F5"/>
    <w:rsid w:val="00297CFD"/>
    <w:rsid w:val="002A055E"/>
    <w:rsid w:val="002A0C33"/>
    <w:rsid w:val="002A18A4"/>
    <w:rsid w:val="002A1D4E"/>
    <w:rsid w:val="002A2869"/>
    <w:rsid w:val="002A3319"/>
    <w:rsid w:val="002A34C2"/>
    <w:rsid w:val="002A3730"/>
    <w:rsid w:val="002A4F5B"/>
    <w:rsid w:val="002A714F"/>
    <w:rsid w:val="002A7A07"/>
    <w:rsid w:val="002A7BDC"/>
    <w:rsid w:val="002B24D6"/>
    <w:rsid w:val="002B690C"/>
    <w:rsid w:val="002B74E8"/>
    <w:rsid w:val="002C1552"/>
    <w:rsid w:val="002C2BE5"/>
    <w:rsid w:val="002C3BA1"/>
    <w:rsid w:val="002C41E6"/>
    <w:rsid w:val="002C56C6"/>
    <w:rsid w:val="002C5DD2"/>
    <w:rsid w:val="002C5DDB"/>
    <w:rsid w:val="002C64E8"/>
    <w:rsid w:val="002C6EC8"/>
    <w:rsid w:val="002C7643"/>
    <w:rsid w:val="002D071A"/>
    <w:rsid w:val="002D0DEC"/>
    <w:rsid w:val="002D1C03"/>
    <w:rsid w:val="002D34B2"/>
    <w:rsid w:val="002D34E1"/>
    <w:rsid w:val="002D3F7D"/>
    <w:rsid w:val="002D48B0"/>
    <w:rsid w:val="002D52D4"/>
    <w:rsid w:val="002D5B37"/>
    <w:rsid w:val="002D6400"/>
    <w:rsid w:val="002D73F7"/>
    <w:rsid w:val="002D7637"/>
    <w:rsid w:val="002E15C7"/>
    <w:rsid w:val="002E17C1"/>
    <w:rsid w:val="002E17F2"/>
    <w:rsid w:val="002E3A37"/>
    <w:rsid w:val="002E3D7C"/>
    <w:rsid w:val="002E61EC"/>
    <w:rsid w:val="002E6267"/>
    <w:rsid w:val="002E7CAE"/>
    <w:rsid w:val="002F13E4"/>
    <w:rsid w:val="002F2771"/>
    <w:rsid w:val="002F37A9"/>
    <w:rsid w:val="002F6A3E"/>
    <w:rsid w:val="002F6F1F"/>
    <w:rsid w:val="002F762F"/>
    <w:rsid w:val="002F7FA1"/>
    <w:rsid w:val="00301CE6"/>
    <w:rsid w:val="0030256B"/>
    <w:rsid w:val="003040AC"/>
    <w:rsid w:val="0030501F"/>
    <w:rsid w:val="00305551"/>
    <w:rsid w:val="0030711A"/>
    <w:rsid w:val="003077F8"/>
    <w:rsid w:val="00307BA1"/>
    <w:rsid w:val="00307D85"/>
    <w:rsid w:val="00311403"/>
    <w:rsid w:val="00311702"/>
    <w:rsid w:val="00311C5F"/>
    <w:rsid w:val="00311E82"/>
    <w:rsid w:val="00313FD6"/>
    <w:rsid w:val="003143BD"/>
    <w:rsid w:val="003144C7"/>
    <w:rsid w:val="00314BAF"/>
    <w:rsid w:val="00315363"/>
    <w:rsid w:val="003162CA"/>
    <w:rsid w:val="00317396"/>
    <w:rsid w:val="003203ED"/>
    <w:rsid w:val="00320CDB"/>
    <w:rsid w:val="003225AE"/>
    <w:rsid w:val="00322C9F"/>
    <w:rsid w:val="00324D23"/>
    <w:rsid w:val="00324E27"/>
    <w:rsid w:val="003254FA"/>
    <w:rsid w:val="00331751"/>
    <w:rsid w:val="0033180F"/>
    <w:rsid w:val="00332F5E"/>
    <w:rsid w:val="00333457"/>
    <w:rsid w:val="00334579"/>
    <w:rsid w:val="00335858"/>
    <w:rsid w:val="00335F8A"/>
    <w:rsid w:val="00336BDA"/>
    <w:rsid w:val="00340414"/>
    <w:rsid w:val="003408C8"/>
    <w:rsid w:val="003408F0"/>
    <w:rsid w:val="00341761"/>
    <w:rsid w:val="0034206B"/>
    <w:rsid w:val="00342BD7"/>
    <w:rsid w:val="00343847"/>
    <w:rsid w:val="0034394D"/>
    <w:rsid w:val="003442B7"/>
    <w:rsid w:val="00346DB5"/>
    <w:rsid w:val="003477B1"/>
    <w:rsid w:val="00350016"/>
    <w:rsid w:val="00350C8B"/>
    <w:rsid w:val="00350CA7"/>
    <w:rsid w:val="003520B6"/>
    <w:rsid w:val="003529BB"/>
    <w:rsid w:val="00353206"/>
    <w:rsid w:val="0035368E"/>
    <w:rsid w:val="00353DF3"/>
    <w:rsid w:val="00354453"/>
    <w:rsid w:val="003545E4"/>
    <w:rsid w:val="003559FF"/>
    <w:rsid w:val="00357252"/>
    <w:rsid w:val="00357380"/>
    <w:rsid w:val="003602D9"/>
    <w:rsid w:val="003604CE"/>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704CF"/>
    <w:rsid w:val="0037082B"/>
    <w:rsid w:val="00370E47"/>
    <w:rsid w:val="0037145D"/>
    <w:rsid w:val="003719E3"/>
    <w:rsid w:val="00372B2C"/>
    <w:rsid w:val="00372E20"/>
    <w:rsid w:val="003737A3"/>
    <w:rsid w:val="003742AC"/>
    <w:rsid w:val="00375192"/>
    <w:rsid w:val="00375B7D"/>
    <w:rsid w:val="00375FC6"/>
    <w:rsid w:val="00377CE1"/>
    <w:rsid w:val="003803F6"/>
    <w:rsid w:val="00380C83"/>
    <w:rsid w:val="00380E11"/>
    <w:rsid w:val="0038193C"/>
    <w:rsid w:val="00381C71"/>
    <w:rsid w:val="00381F1C"/>
    <w:rsid w:val="00382FF7"/>
    <w:rsid w:val="00384A44"/>
    <w:rsid w:val="00385BF0"/>
    <w:rsid w:val="00385EDB"/>
    <w:rsid w:val="0038616F"/>
    <w:rsid w:val="00386DAB"/>
    <w:rsid w:val="00387440"/>
    <w:rsid w:val="0038797B"/>
    <w:rsid w:val="003900CD"/>
    <w:rsid w:val="003906F3"/>
    <w:rsid w:val="00390B9A"/>
    <w:rsid w:val="003939FF"/>
    <w:rsid w:val="00395AE7"/>
    <w:rsid w:val="00395CC4"/>
    <w:rsid w:val="00396644"/>
    <w:rsid w:val="00396727"/>
    <w:rsid w:val="003967D2"/>
    <w:rsid w:val="003A09E1"/>
    <w:rsid w:val="003A1298"/>
    <w:rsid w:val="003A13DB"/>
    <w:rsid w:val="003A2223"/>
    <w:rsid w:val="003A22EF"/>
    <w:rsid w:val="003A2A0F"/>
    <w:rsid w:val="003A2C0A"/>
    <w:rsid w:val="003A439C"/>
    <w:rsid w:val="003A45A1"/>
    <w:rsid w:val="003A5B0A"/>
    <w:rsid w:val="003A6BAC"/>
    <w:rsid w:val="003A70A4"/>
    <w:rsid w:val="003A74C2"/>
    <w:rsid w:val="003A7E5C"/>
    <w:rsid w:val="003A7EF3"/>
    <w:rsid w:val="003B0690"/>
    <w:rsid w:val="003B159C"/>
    <w:rsid w:val="003B2725"/>
    <w:rsid w:val="003B2F3D"/>
    <w:rsid w:val="003B369F"/>
    <w:rsid w:val="003B36A3"/>
    <w:rsid w:val="003B4FAF"/>
    <w:rsid w:val="003B55D3"/>
    <w:rsid w:val="003B64BB"/>
    <w:rsid w:val="003B6E60"/>
    <w:rsid w:val="003B72A0"/>
    <w:rsid w:val="003B7FE5"/>
    <w:rsid w:val="003C06C8"/>
    <w:rsid w:val="003C07C4"/>
    <w:rsid w:val="003C11C8"/>
    <w:rsid w:val="003C243B"/>
    <w:rsid w:val="003C2702"/>
    <w:rsid w:val="003C3A3B"/>
    <w:rsid w:val="003C4376"/>
    <w:rsid w:val="003C4C51"/>
    <w:rsid w:val="003C596A"/>
    <w:rsid w:val="003C636D"/>
    <w:rsid w:val="003C6C42"/>
    <w:rsid w:val="003C6D2B"/>
    <w:rsid w:val="003C7806"/>
    <w:rsid w:val="003C7B61"/>
    <w:rsid w:val="003D109F"/>
    <w:rsid w:val="003D224F"/>
    <w:rsid w:val="003D239C"/>
    <w:rsid w:val="003D2478"/>
    <w:rsid w:val="003D2788"/>
    <w:rsid w:val="003D3C45"/>
    <w:rsid w:val="003D433D"/>
    <w:rsid w:val="003D4412"/>
    <w:rsid w:val="003D44B8"/>
    <w:rsid w:val="003D44FE"/>
    <w:rsid w:val="003D50E0"/>
    <w:rsid w:val="003D5B1F"/>
    <w:rsid w:val="003D5F69"/>
    <w:rsid w:val="003D61D4"/>
    <w:rsid w:val="003E13BD"/>
    <w:rsid w:val="003E15FA"/>
    <w:rsid w:val="003E1BD4"/>
    <w:rsid w:val="003E1C7B"/>
    <w:rsid w:val="003E340C"/>
    <w:rsid w:val="003E349C"/>
    <w:rsid w:val="003E3FA9"/>
    <w:rsid w:val="003E55E4"/>
    <w:rsid w:val="003E74E3"/>
    <w:rsid w:val="003F05C7"/>
    <w:rsid w:val="003F2CD4"/>
    <w:rsid w:val="003F4E11"/>
    <w:rsid w:val="003F53E9"/>
    <w:rsid w:val="003F57A9"/>
    <w:rsid w:val="003F5BDE"/>
    <w:rsid w:val="003F5DBB"/>
    <w:rsid w:val="003F5E7C"/>
    <w:rsid w:val="003F5EA8"/>
    <w:rsid w:val="003F6BBE"/>
    <w:rsid w:val="003F739A"/>
    <w:rsid w:val="003F7CBE"/>
    <w:rsid w:val="004000E8"/>
    <w:rsid w:val="0040069C"/>
    <w:rsid w:val="004009A1"/>
    <w:rsid w:val="00401C1F"/>
    <w:rsid w:val="00402B78"/>
    <w:rsid w:val="00402E2B"/>
    <w:rsid w:val="00403255"/>
    <w:rsid w:val="004040CA"/>
    <w:rsid w:val="004042FA"/>
    <w:rsid w:val="0040495A"/>
    <w:rsid w:val="0040512B"/>
    <w:rsid w:val="004058BB"/>
    <w:rsid w:val="00405CA5"/>
    <w:rsid w:val="00406DD3"/>
    <w:rsid w:val="00407880"/>
    <w:rsid w:val="00407CD3"/>
    <w:rsid w:val="00407EDF"/>
    <w:rsid w:val="004100C5"/>
    <w:rsid w:val="00410134"/>
    <w:rsid w:val="00410B72"/>
    <w:rsid w:val="00410BFC"/>
    <w:rsid w:val="00410E77"/>
    <w:rsid w:val="00410F18"/>
    <w:rsid w:val="00411832"/>
    <w:rsid w:val="00411B1D"/>
    <w:rsid w:val="00411F28"/>
    <w:rsid w:val="0041263E"/>
    <w:rsid w:val="004131C3"/>
    <w:rsid w:val="00413AAC"/>
    <w:rsid w:val="00413E92"/>
    <w:rsid w:val="0041477D"/>
    <w:rsid w:val="004150A7"/>
    <w:rsid w:val="00415604"/>
    <w:rsid w:val="0041671F"/>
    <w:rsid w:val="00416CD2"/>
    <w:rsid w:val="00417028"/>
    <w:rsid w:val="00417678"/>
    <w:rsid w:val="00420482"/>
    <w:rsid w:val="00420B9E"/>
    <w:rsid w:val="00421105"/>
    <w:rsid w:val="004212C1"/>
    <w:rsid w:val="00421B6B"/>
    <w:rsid w:val="00421BC2"/>
    <w:rsid w:val="00421F51"/>
    <w:rsid w:val="00422AA4"/>
    <w:rsid w:val="004242F4"/>
    <w:rsid w:val="004250DE"/>
    <w:rsid w:val="00425660"/>
    <w:rsid w:val="00426FDC"/>
    <w:rsid w:val="00427248"/>
    <w:rsid w:val="00430426"/>
    <w:rsid w:val="00433B14"/>
    <w:rsid w:val="00433E89"/>
    <w:rsid w:val="00437447"/>
    <w:rsid w:val="00441A92"/>
    <w:rsid w:val="00441EC7"/>
    <w:rsid w:val="004421A1"/>
    <w:rsid w:val="0044242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4A28"/>
    <w:rsid w:val="00455487"/>
    <w:rsid w:val="00455872"/>
    <w:rsid w:val="00457565"/>
    <w:rsid w:val="00457B71"/>
    <w:rsid w:val="00460FE0"/>
    <w:rsid w:val="004612F6"/>
    <w:rsid w:val="00463304"/>
    <w:rsid w:val="00463AAB"/>
    <w:rsid w:val="0046456F"/>
    <w:rsid w:val="00464689"/>
    <w:rsid w:val="00465E4C"/>
    <w:rsid w:val="00465F48"/>
    <w:rsid w:val="00466016"/>
    <w:rsid w:val="004666C4"/>
    <w:rsid w:val="004669E2"/>
    <w:rsid w:val="00467222"/>
    <w:rsid w:val="00467804"/>
    <w:rsid w:val="00470C31"/>
    <w:rsid w:val="00470E69"/>
    <w:rsid w:val="00471B8D"/>
    <w:rsid w:val="00471DE0"/>
    <w:rsid w:val="00472986"/>
    <w:rsid w:val="00472BC0"/>
    <w:rsid w:val="00472C58"/>
    <w:rsid w:val="004734D0"/>
    <w:rsid w:val="00473D20"/>
    <w:rsid w:val="00473E05"/>
    <w:rsid w:val="00474198"/>
    <w:rsid w:val="0047556B"/>
    <w:rsid w:val="00475DDD"/>
    <w:rsid w:val="0047666E"/>
    <w:rsid w:val="00476A52"/>
    <w:rsid w:val="004771CE"/>
    <w:rsid w:val="00477768"/>
    <w:rsid w:val="00477B65"/>
    <w:rsid w:val="00477C6E"/>
    <w:rsid w:val="00477D65"/>
    <w:rsid w:val="00480C4B"/>
    <w:rsid w:val="00481980"/>
    <w:rsid w:val="0048289F"/>
    <w:rsid w:val="004861B6"/>
    <w:rsid w:val="00486467"/>
    <w:rsid w:val="00486679"/>
    <w:rsid w:val="004905D0"/>
    <w:rsid w:val="00491118"/>
    <w:rsid w:val="0049128F"/>
    <w:rsid w:val="00491AC9"/>
    <w:rsid w:val="00492BC5"/>
    <w:rsid w:val="00492CB9"/>
    <w:rsid w:val="0049396E"/>
    <w:rsid w:val="00493DA4"/>
    <w:rsid w:val="00494795"/>
    <w:rsid w:val="00494DC8"/>
    <w:rsid w:val="00494E08"/>
    <w:rsid w:val="004964F1"/>
    <w:rsid w:val="004A16BC"/>
    <w:rsid w:val="004A1A23"/>
    <w:rsid w:val="004A2521"/>
    <w:rsid w:val="004A2AE5"/>
    <w:rsid w:val="004A2B94"/>
    <w:rsid w:val="004A4443"/>
    <w:rsid w:val="004A494E"/>
    <w:rsid w:val="004A6671"/>
    <w:rsid w:val="004A6875"/>
    <w:rsid w:val="004A7062"/>
    <w:rsid w:val="004A79AB"/>
    <w:rsid w:val="004A7FCA"/>
    <w:rsid w:val="004B2DDE"/>
    <w:rsid w:val="004B3799"/>
    <w:rsid w:val="004B48B3"/>
    <w:rsid w:val="004B5701"/>
    <w:rsid w:val="004B580E"/>
    <w:rsid w:val="004B5B0A"/>
    <w:rsid w:val="004B6F6A"/>
    <w:rsid w:val="004B7C0C"/>
    <w:rsid w:val="004B7E40"/>
    <w:rsid w:val="004C15E2"/>
    <w:rsid w:val="004C3898"/>
    <w:rsid w:val="004C433F"/>
    <w:rsid w:val="004C4A87"/>
    <w:rsid w:val="004C50B9"/>
    <w:rsid w:val="004C69CB"/>
    <w:rsid w:val="004C77BA"/>
    <w:rsid w:val="004C7AB6"/>
    <w:rsid w:val="004D0735"/>
    <w:rsid w:val="004D2C97"/>
    <w:rsid w:val="004D344D"/>
    <w:rsid w:val="004D36B1"/>
    <w:rsid w:val="004D3ABA"/>
    <w:rsid w:val="004D4358"/>
    <w:rsid w:val="004D44D9"/>
    <w:rsid w:val="004D5C62"/>
    <w:rsid w:val="004D5E31"/>
    <w:rsid w:val="004D6149"/>
    <w:rsid w:val="004D7284"/>
    <w:rsid w:val="004D7C3C"/>
    <w:rsid w:val="004D7EBD"/>
    <w:rsid w:val="004E052A"/>
    <w:rsid w:val="004E1A05"/>
    <w:rsid w:val="004E23CB"/>
    <w:rsid w:val="004E2680"/>
    <w:rsid w:val="004E28F9"/>
    <w:rsid w:val="004E462E"/>
    <w:rsid w:val="004E4C08"/>
    <w:rsid w:val="004E50B1"/>
    <w:rsid w:val="004E56DC"/>
    <w:rsid w:val="004E5787"/>
    <w:rsid w:val="004E76F4"/>
    <w:rsid w:val="004F009A"/>
    <w:rsid w:val="004F04DF"/>
    <w:rsid w:val="004F0B4E"/>
    <w:rsid w:val="004F0B6C"/>
    <w:rsid w:val="004F1F69"/>
    <w:rsid w:val="004F1F89"/>
    <w:rsid w:val="004F2078"/>
    <w:rsid w:val="004F4562"/>
    <w:rsid w:val="004F49F2"/>
    <w:rsid w:val="004F4DA3"/>
    <w:rsid w:val="004F4F3B"/>
    <w:rsid w:val="004F5A8B"/>
    <w:rsid w:val="004F5FD0"/>
    <w:rsid w:val="004F61D1"/>
    <w:rsid w:val="004F6EB6"/>
    <w:rsid w:val="004F76F1"/>
    <w:rsid w:val="00502202"/>
    <w:rsid w:val="00502CE2"/>
    <w:rsid w:val="005033D3"/>
    <w:rsid w:val="00504FC7"/>
    <w:rsid w:val="005054C6"/>
    <w:rsid w:val="00506557"/>
    <w:rsid w:val="0050677A"/>
    <w:rsid w:val="00507096"/>
    <w:rsid w:val="0050714F"/>
    <w:rsid w:val="00507746"/>
    <w:rsid w:val="005108D8"/>
    <w:rsid w:val="00510951"/>
    <w:rsid w:val="005116F9"/>
    <w:rsid w:val="005146D7"/>
    <w:rsid w:val="00514DC4"/>
    <w:rsid w:val="005153A7"/>
    <w:rsid w:val="00515EF8"/>
    <w:rsid w:val="00516C7C"/>
    <w:rsid w:val="00517C86"/>
    <w:rsid w:val="0052056C"/>
    <w:rsid w:val="00520735"/>
    <w:rsid w:val="005219CF"/>
    <w:rsid w:val="00521B8A"/>
    <w:rsid w:val="0052437D"/>
    <w:rsid w:val="00524805"/>
    <w:rsid w:val="0052578B"/>
    <w:rsid w:val="005266DB"/>
    <w:rsid w:val="00526A4A"/>
    <w:rsid w:val="0052768D"/>
    <w:rsid w:val="00531103"/>
    <w:rsid w:val="00532CC1"/>
    <w:rsid w:val="00532FB5"/>
    <w:rsid w:val="005332C1"/>
    <w:rsid w:val="00534139"/>
    <w:rsid w:val="00534B1D"/>
    <w:rsid w:val="00534B59"/>
    <w:rsid w:val="005352FC"/>
    <w:rsid w:val="00536270"/>
    <w:rsid w:val="00536759"/>
    <w:rsid w:val="00536BB6"/>
    <w:rsid w:val="00537126"/>
    <w:rsid w:val="005371AE"/>
    <w:rsid w:val="00537203"/>
    <w:rsid w:val="005372F5"/>
    <w:rsid w:val="00537998"/>
    <w:rsid w:val="00537C62"/>
    <w:rsid w:val="00542873"/>
    <w:rsid w:val="00542A7C"/>
    <w:rsid w:val="00543004"/>
    <w:rsid w:val="005436E3"/>
    <w:rsid w:val="00543CE7"/>
    <w:rsid w:val="00546227"/>
    <w:rsid w:val="00546970"/>
    <w:rsid w:val="005469D3"/>
    <w:rsid w:val="005515BC"/>
    <w:rsid w:val="005537D6"/>
    <w:rsid w:val="0055402A"/>
    <w:rsid w:val="00554E19"/>
    <w:rsid w:val="00555E1C"/>
    <w:rsid w:val="00557357"/>
    <w:rsid w:val="00560295"/>
    <w:rsid w:val="005603AF"/>
    <w:rsid w:val="0056121F"/>
    <w:rsid w:val="00561422"/>
    <w:rsid w:val="00561826"/>
    <w:rsid w:val="005625CE"/>
    <w:rsid w:val="00562C1D"/>
    <w:rsid w:val="00563913"/>
    <w:rsid w:val="00563962"/>
    <w:rsid w:val="005645E8"/>
    <w:rsid w:val="00570760"/>
    <w:rsid w:val="00570A9A"/>
    <w:rsid w:val="00571FDE"/>
    <w:rsid w:val="00572186"/>
    <w:rsid w:val="00572505"/>
    <w:rsid w:val="0057463D"/>
    <w:rsid w:val="00574AB7"/>
    <w:rsid w:val="00575140"/>
    <w:rsid w:val="00576CDB"/>
    <w:rsid w:val="005803DF"/>
    <w:rsid w:val="00581411"/>
    <w:rsid w:val="0058218C"/>
    <w:rsid w:val="00582809"/>
    <w:rsid w:val="00582BBC"/>
    <w:rsid w:val="005859D6"/>
    <w:rsid w:val="005864A9"/>
    <w:rsid w:val="0058798C"/>
    <w:rsid w:val="005900FA"/>
    <w:rsid w:val="00592807"/>
    <w:rsid w:val="005935A4"/>
    <w:rsid w:val="00593DDE"/>
    <w:rsid w:val="005948C2"/>
    <w:rsid w:val="00594BE3"/>
    <w:rsid w:val="00594E65"/>
    <w:rsid w:val="00595446"/>
    <w:rsid w:val="0059573F"/>
    <w:rsid w:val="00595DCA"/>
    <w:rsid w:val="0059610F"/>
    <w:rsid w:val="00596B3F"/>
    <w:rsid w:val="0059779B"/>
    <w:rsid w:val="005A0D2F"/>
    <w:rsid w:val="005A0F5B"/>
    <w:rsid w:val="005A1BE5"/>
    <w:rsid w:val="005A209A"/>
    <w:rsid w:val="005A2631"/>
    <w:rsid w:val="005A2FED"/>
    <w:rsid w:val="005A3BC8"/>
    <w:rsid w:val="005A3C7C"/>
    <w:rsid w:val="005A52EB"/>
    <w:rsid w:val="005A5346"/>
    <w:rsid w:val="005A5E96"/>
    <w:rsid w:val="005A6012"/>
    <w:rsid w:val="005A61B3"/>
    <w:rsid w:val="005A662D"/>
    <w:rsid w:val="005A78CF"/>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F83"/>
    <w:rsid w:val="005B7323"/>
    <w:rsid w:val="005B7C3B"/>
    <w:rsid w:val="005B7DEF"/>
    <w:rsid w:val="005C158D"/>
    <w:rsid w:val="005C202F"/>
    <w:rsid w:val="005C3B2E"/>
    <w:rsid w:val="005C454B"/>
    <w:rsid w:val="005C50A1"/>
    <w:rsid w:val="005C5C03"/>
    <w:rsid w:val="005C66EC"/>
    <w:rsid w:val="005C6F20"/>
    <w:rsid w:val="005C74FB"/>
    <w:rsid w:val="005C7A8B"/>
    <w:rsid w:val="005D054D"/>
    <w:rsid w:val="005D06F5"/>
    <w:rsid w:val="005D0D23"/>
    <w:rsid w:val="005D1602"/>
    <w:rsid w:val="005D18E9"/>
    <w:rsid w:val="005D2F3B"/>
    <w:rsid w:val="005D48FB"/>
    <w:rsid w:val="005D4ABD"/>
    <w:rsid w:val="005D663A"/>
    <w:rsid w:val="005E1E89"/>
    <w:rsid w:val="005E1ED1"/>
    <w:rsid w:val="005E2C1F"/>
    <w:rsid w:val="005E3331"/>
    <w:rsid w:val="005E361D"/>
    <w:rsid w:val="005E385F"/>
    <w:rsid w:val="005E4AC1"/>
    <w:rsid w:val="005E5006"/>
    <w:rsid w:val="005E5B81"/>
    <w:rsid w:val="005E66DB"/>
    <w:rsid w:val="005F0CD8"/>
    <w:rsid w:val="005F2CB1"/>
    <w:rsid w:val="005F3025"/>
    <w:rsid w:val="005F5B04"/>
    <w:rsid w:val="005F5CEE"/>
    <w:rsid w:val="005F618C"/>
    <w:rsid w:val="005F680E"/>
    <w:rsid w:val="005F70BD"/>
    <w:rsid w:val="005F7A00"/>
    <w:rsid w:val="006011B6"/>
    <w:rsid w:val="0060153F"/>
    <w:rsid w:val="00601B82"/>
    <w:rsid w:val="00601BEF"/>
    <w:rsid w:val="0060283C"/>
    <w:rsid w:val="00604F14"/>
    <w:rsid w:val="00607334"/>
    <w:rsid w:val="00607CB3"/>
    <w:rsid w:val="00611B83"/>
    <w:rsid w:val="00613257"/>
    <w:rsid w:val="006168A7"/>
    <w:rsid w:val="00616B14"/>
    <w:rsid w:val="00616B42"/>
    <w:rsid w:val="006174E3"/>
    <w:rsid w:val="00617A15"/>
    <w:rsid w:val="006202EE"/>
    <w:rsid w:val="00620A71"/>
    <w:rsid w:val="00620D80"/>
    <w:rsid w:val="00621C7D"/>
    <w:rsid w:val="006234A6"/>
    <w:rsid w:val="00625793"/>
    <w:rsid w:val="00625A3B"/>
    <w:rsid w:val="00627582"/>
    <w:rsid w:val="00630001"/>
    <w:rsid w:val="006311B3"/>
    <w:rsid w:val="0063284C"/>
    <w:rsid w:val="006333B4"/>
    <w:rsid w:val="00634C5F"/>
    <w:rsid w:val="00636398"/>
    <w:rsid w:val="006368D3"/>
    <w:rsid w:val="00636D4C"/>
    <w:rsid w:val="0063777B"/>
    <w:rsid w:val="006377EC"/>
    <w:rsid w:val="00640281"/>
    <w:rsid w:val="006410AE"/>
    <w:rsid w:val="0064151F"/>
    <w:rsid w:val="00641533"/>
    <w:rsid w:val="00641A6B"/>
    <w:rsid w:val="00642015"/>
    <w:rsid w:val="0064208D"/>
    <w:rsid w:val="00642114"/>
    <w:rsid w:val="00643475"/>
    <w:rsid w:val="0064396A"/>
    <w:rsid w:val="00643BA3"/>
    <w:rsid w:val="00643DDB"/>
    <w:rsid w:val="00643E95"/>
    <w:rsid w:val="006455A9"/>
    <w:rsid w:val="0064624E"/>
    <w:rsid w:val="00650AB9"/>
    <w:rsid w:val="006534CE"/>
    <w:rsid w:val="00653DA9"/>
    <w:rsid w:val="00653F73"/>
    <w:rsid w:val="00654B1A"/>
    <w:rsid w:val="00654CAA"/>
    <w:rsid w:val="00655733"/>
    <w:rsid w:val="00655ACD"/>
    <w:rsid w:val="00655C44"/>
    <w:rsid w:val="00655EB3"/>
    <w:rsid w:val="00655EBB"/>
    <w:rsid w:val="006561C8"/>
    <w:rsid w:val="00656A19"/>
    <w:rsid w:val="00656A92"/>
    <w:rsid w:val="00656DDE"/>
    <w:rsid w:val="00657183"/>
    <w:rsid w:val="0066011D"/>
    <w:rsid w:val="006607C0"/>
    <w:rsid w:val="00660F8E"/>
    <w:rsid w:val="006613A6"/>
    <w:rsid w:val="006617FC"/>
    <w:rsid w:val="00661AB0"/>
    <w:rsid w:val="006627A2"/>
    <w:rsid w:val="00662876"/>
    <w:rsid w:val="00662FEF"/>
    <w:rsid w:val="006634E6"/>
    <w:rsid w:val="0066364A"/>
    <w:rsid w:val="006649B4"/>
    <w:rsid w:val="00664C40"/>
    <w:rsid w:val="00664F3D"/>
    <w:rsid w:val="006655EE"/>
    <w:rsid w:val="006666F3"/>
    <w:rsid w:val="00666A91"/>
    <w:rsid w:val="00667DC3"/>
    <w:rsid w:val="00667EE7"/>
    <w:rsid w:val="00670922"/>
    <w:rsid w:val="00670BE1"/>
    <w:rsid w:val="006717B8"/>
    <w:rsid w:val="0067218F"/>
    <w:rsid w:val="006741F2"/>
    <w:rsid w:val="00674CC3"/>
    <w:rsid w:val="00675C72"/>
    <w:rsid w:val="006771F9"/>
    <w:rsid w:val="006776D7"/>
    <w:rsid w:val="00681003"/>
    <w:rsid w:val="006817C9"/>
    <w:rsid w:val="006828CE"/>
    <w:rsid w:val="006835B2"/>
    <w:rsid w:val="00683A34"/>
    <w:rsid w:val="00683ECE"/>
    <w:rsid w:val="00683FA0"/>
    <w:rsid w:val="006865DE"/>
    <w:rsid w:val="00686EE5"/>
    <w:rsid w:val="006908A9"/>
    <w:rsid w:val="006916EA"/>
    <w:rsid w:val="00691DBC"/>
    <w:rsid w:val="00693303"/>
    <w:rsid w:val="00693D18"/>
    <w:rsid w:val="006940AF"/>
    <w:rsid w:val="00695016"/>
    <w:rsid w:val="00695E0D"/>
    <w:rsid w:val="00695F2D"/>
    <w:rsid w:val="00695FC2"/>
    <w:rsid w:val="00696949"/>
    <w:rsid w:val="00696E40"/>
    <w:rsid w:val="00697052"/>
    <w:rsid w:val="00697583"/>
    <w:rsid w:val="006975C1"/>
    <w:rsid w:val="00697FAB"/>
    <w:rsid w:val="006A1959"/>
    <w:rsid w:val="006A45B1"/>
    <w:rsid w:val="006A46FB"/>
    <w:rsid w:val="006A48B3"/>
    <w:rsid w:val="006A5336"/>
    <w:rsid w:val="006A5D19"/>
    <w:rsid w:val="006A5E28"/>
    <w:rsid w:val="006A697B"/>
    <w:rsid w:val="006A7AFF"/>
    <w:rsid w:val="006A7CB4"/>
    <w:rsid w:val="006B01F3"/>
    <w:rsid w:val="006B089D"/>
    <w:rsid w:val="006B1816"/>
    <w:rsid w:val="006B2099"/>
    <w:rsid w:val="006B2D57"/>
    <w:rsid w:val="006B3073"/>
    <w:rsid w:val="006B3694"/>
    <w:rsid w:val="006B4F8D"/>
    <w:rsid w:val="006B50CF"/>
    <w:rsid w:val="006B6157"/>
    <w:rsid w:val="006C03B8"/>
    <w:rsid w:val="006C0898"/>
    <w:rsid w:val="006C1B8B"/>
    <w:rsid w:val="006C4241"/>
    <w:rsid w:val="006C4F4B"/>
    <w:rsid w:val="006C5EC9"/>
    <w:rsid w:val="006C6059"/>
    <w:rsid w:val="006C7522"/>
    <w:rsid w:val="006D026B"/>
    <w:rsid w:val="006D0874"/>
    <w:rsid w:val="006D0C44"/>
    <w:rsid w:val="006D178A"/>
    <w:rsid w:val="006D3CAD"/>
    <w:rsid w:val="006D5BE6"/>
    <w:rsid w:val="006D6F08"/>
    <w:rsid w:val="006D7484"/>
    <w:rsid w:val="006E0054"/>
    <w:rsid w:val="006E0506"/>
    <w:rsid w:val="006E062C"/>
    <w:rsid w:val="006E0E14"/>
    <w:rsid w:val="006E1708"/>
    <w:rsid w:val="006E1C82"/>
    <w:rsid w:val="006E28B7"/>
    <w:rsid w:val="006E2A9B"/>
    <w:rsid w:val="006E2BC4"/>
    <w:rsid w:val="006E3310"/>
    <w:rsid w:val="006E4BF9"/>
    <w:rsid w:val="006E4E39"/>
    <w:rsid w:val="006E51B2"/>
    <w:rsid w:val="006E565E"/>
    <w:rsid w:val="006E63B6"/>
    <w:rsid w:val="006E673D"/>
    <w:rsid w:val="006E6A33"/>
    <w:rsid w:val="006E769D"/>
    <w:rsid w:val="006E7D3B"/>
    <w:rsid w:val="006E7E56"/>
    <w:rsid w:val="006F04E2"/>
    <w:rsid w:val="006F06B2"/>
    <w:rsid w:val="006F06B6"/>
    <w:rsid w:val="006F1B70"/>
    <w:rsid w:val="006F2E8E"/>
    <w:rsid w:val="006F341D"/>
    <w:rsid w:val="006F3549"/>
    <w:rsid w:val="006F3CDE"/>
    <w:rsid w:val="006F58D4"/>
    <w:rsid w:val="006F5FD8"/>
    <w:rsid w:val="006F6450"/>
    <w:rsid w:val="006F6582"/>
    <w:rsid w:val="006F6793"/>
    <w:rsid w:val="006F787A"/>
    <w:rsid w:val="00700428"/>
    <w:rsid w:val="00701C3D"/>
    <w:rsid w:val="00703076"/>
    <w:rsid w:val="0070346E"/>
    <w:rsid w:val="00703802"/>
    <w:rsid w:val="00704A7A"/>
    <w:rsid w:val="00704B1F"/>
    <w:rsid w:val="00704EDB"/>
    <w:rsid w:val="007058A1"/>
    <w:rsid w:val="00706101"/>
    <w:rsid w:val="00707072"/>
    <w:rsid w:val="00707D61"/>
    <w:rsid w:val="00711FF9"/>
    <w:rsid w:val="00712287"/>
    <w:rsid w:val="007124A7"/>
    <w:rsid w:val="00712772"/>
    <w:rsid w:val="00713286"/>
    <w:rsid w:val="00713303"/>
    <w:rsid w:val="007148D3"/>
    <w:rsid w:val="00715B9A"/>
    <w:rsid w:val="007167EA"/>
    <w:rsid w:val="0071690A"/>
    <w:rsid w:val="00717B89"/>
    <w:rsid w:val="007206B3"/>
    <w:rsid w:val="00720C6E"/>
    <w:rsid w:val="00721B32"/>
    <w:rsid w:val="007239BD"/>
    <w:rsid w:val="007240A3"/>
    <w:rsid w:val="007240BE"/>
    <w:rsid w:val="00724AC7"/>
    <w:rsid w:val="007257D0"/>
    <w:rsid w:val="00726EA6"/>
    <w:rsid w:val="00727208"/>
    <w:rsid w:val="00727680"/>
    <w:rsid w:val="00727CB1"/>
    <w:rsid w:val="00730FE5"/>
    <w:rsid w:val="00731F85"/>
    <w:rsid w:val="00732DAC"/>
    <w:rsid w:val="007336BF"/>
    <w:rsid w:val="007348B1"/>
    <w:rsid w:val="0073493D"/>
    <w:rsid w:val="007362A6"/>
    <w:rsid w:val="00736D7D"/>
    <w:rsid w:val="00737320"/>
    <w:rsid w:val="00740A9C"/>
    <w:rsid w:val="00740E58"/>
    <w:rsid w:val="007416FE"/>
    <w:rsid w:val="00741BCF"/>
    <w:rsid w:val="00741E53"/>
    <w:rsid w:val="00742BDB"/>
    <w:rsid w:val="00744050"/>
    <w:rsid w:val="007445A0"/>
    <w:rsid w:val="00744859"/>
    <w:rsid w:val="00744EFC"/>
    <w:rsid w:val="00744F75"/>
    <w:rsid w:val="0074524B"/>
    <w:rsid w:val="00745C79"/>
    <w:rsid w:val="007475AA"/>
    <w:rsid w:val="00747D8B"/>
    <w:rsid w:val="007500DC"/>
    <w:rsid w:val="00750F3C"/>
    <w:rsid w:val="00751228"/>
    <w:rsid w:val="007512F9"/>
    <w:rsid w:val="007519FE"/>
    <w:rsid w:val="00751DF4"/>
    <w:rsid w:val="00753392"/>
    <w:rsid w:val="007543B9"/>
    <w:rsid w:val="00754613"/>
    <w:rsid w:val="00754B53"/>
    <w:rsid w:val="007558C4"/>
    <w:rsid w:val="007570F5"/>
    <w:rsid w:val="007571E1"/>
    <w:rsid w:val="007604B2"/>
    <w:rsid w:val="00761B40"/>
    <w:rsid w:val="00762574"/>
    <w:rsid w:val="007626EB"/>
    <w:rsid w:val="00764AF2"/>
    <w:rsid w:val="00765281"/>
    <w:rsid w:val="00765CBC"/>
    <w:rsid w:val="00765DEA"/>
    <w:rsid w:val="00766BAD"/>
    <w:rsid w:val="007673AA"/>
    <w:rsid w:val="00770BFC"/>
    <w:rsid w:val="007712DE"/>
    <w:rsid w:val="007729A2"/>
    <w:rsid w:val="007752F6"/>
    <w:rsid w:val="007755F2"/>
    <w:rsid w:val="00775BE0"/>
    <w:rsid w:val="00776971"/>
    <w:rsid w:val="00777B07"/>
    <w:rsid w:val="00777CC5"/>
    <w:rsid w:val="007801D6"/>
    <w:rsid w:val="00780A80"/>
    <w:rsid w:val="00781543"/>
    <w:rsid w:val="0078177E"/>
    <w:rsid w:val="0078304C"/>
    <w:rsid w:val="007833BF"/>
    <w:rsid w:val="00783673"/>
    <w:rsid w:val="0078411E"/>
    <w:rsid w:val="00785271"/>
    <w:rsid w:val="00785490"/>
    <w:rsid w:val="007875A7"/>
    <w:rsid w:val="007909FE"/>
    <w:rsid w:val="007917A9"/>
    <w:rsid w:val="007925EA"/>
    <w:rsid w:val="0079331E"/>
    <w:rsid w:val="00793893"/>
    <w:rsid w:val="00793CD8"/>
    <w:rsid w:val="00795C92"/>
    <w:rsid w:val="00796231"/>
    <w:rsid w:val="00796273"/>
    <w:rsid w:val="00796F5E"/>
    <w:rsid w:val="007A1CB3"/>
    <w:rsid w:val="007A29F6"/>
    <w:rsid w:val="007A306F"/>
    <w:rsid w:val="007A43A6"/>
    <w:rsid w:val="007A44B6"/>
    <w:rsid w:val="007A5119"/>
    <w:rsid w:val="007A58A6"/>
    <w:rsid w:val="007A5B63"/>
    <w:rsid w:val="007A707A"/>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A17"/>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4E5"/>
    <w:rsid w:val="007D09C1"/>
    <w:rsid w:val="007D4360"/>
    <w:rsid w:val="007D4E53"/>
    <w:rsid w:val="007D583B"/>
    <w:rsid w:val="007D5901"/>
    <w:rsid w:val="007D6BC7"/>
    <w:rsid w:val="007D6D55"/>
    <w:rsid w:val="007D6F1A"/>
    <w:rsid w:val="007D732F"/>
    <w:rsid w:val="007D73A8"/>
    <w:rsid w:val="007D7526"/>
    <w:rsid w:val="007D76DF"/>
    <w:rsid w:val="007E0173"/>
    <w:rsid w:val="007E1254"/>
    <w:rsid w:val="007E1D41"/>
    <w:rsid w:val="007E2884"/>
    <w:rsid w:val="007E4610"/>
    <w:rsid w:val="007E4715"/>
    <w:rsid w:val="007E4DFE"/>
    <w:rsid w:val="007E505B"/>
    <w:rsid w:val="007E532B"/>
    <w:rsid w:val="007E56E0"/>
    <w:rsid w:val="007E58BD"/>
    <w:rsid w:val="007E6B6E"/>
    <w:rsid w:val="007E6BCC"/>
    <w:rsid w:val="007E6C23"/>
    <w:rsid w:val="007E6F52"/>
    <w:rsid w:val="007E7091"/>
    <w:rsid w:val="007E74F9"/>
    <w:rsid w:val="007E7561"/>
    <w:rsid w:val="007E75F1"/>
    <w:rsid w:val="007F0F84"/>
    <w:rsid w:val="007F1053"/>
    <w:rsid w:val="007F2750"/>
    <w:rsid w:val="007F3413"/>
    <w:rsid w:val="007F3820"/>
    <w:rsid w:val="007F3F4E"/>
    <w:rsid w:val="007F425E"/>
    <w:rsid w:val="007F48AE"/>
    <w:rsid w:val="007F5763"/>
    <w:rsid w:val="007F5D34"/>
    <w:rsid w:val="00801590"/>
    <w:rsid w:val="00801850"/>
    <w:rsid w:val="00801C30"/>
    <w:rsid w:val="008020BF"/>
    <w:rsid w:val="0080218E"/>
    <w:rsid w:val="008026EC"/>
    <w:rsid w:val="00802B3D"/>
    <w:rsid w:val="008037ED"/>
    <w:rsid w:val="00803FAE"/>
    <w:rsid w:val="00804323"/>
    <w:rsid w:val="00805298"/>
    <w:rsid w:val="008058F7"/>
    <w:rsid w:val="0080605F"/>
    <w:rsid w:val="00806288"/>
    <w:rsid w:val="00807786"/>
    <w:rsid w:val="0081066E"/>
    <w:rsid w:val="00810C1F"/>
    <w:rsid w:val="00811FCB"/>
    <w:rsid w:val="00812DF0"/>
    <w:rsid w:val="008132F0"/>
    <w:rsid w:val="008142A6"/>
    <w:rsid w:val="00814C52"/>
    <w:rsid w:val="008155C6"/>
    <w:rsid w:val="008158D6"/>
    <w:rsid w:val="00815A0A"/>
    <w:rsid w:val="008170EE"/>
    <w:rsid w:val="00817196"/>
    <w:rsid w:val="008171B6"/>
    <w:rsid w:val="00817AC0"/>
    <w:rsid w:val="008202D0"/>
    <w:rsid w:val="008208E9"/>
    <w:rsid w:val="00820AAE"/>
    <w:rsid w:val="00823320"/>
    <w:rsid w:val="008234BB"/>
    <w:rsid w:val="008235DB"/>
    <w:rsid w:val="00823A09"/>
    <w:rsid w:val="00823B89"/>
    <w:rsid w:val="00824AB4"/>
    <w:rsid w:val="00824B6C"/>
    <w:rsid w:val="00825A9A"/>
    <w:rsid w:val="00825C42"/>
    <w:rsid w:val="00825D25"/>
    <w:rsid w:val="00827510"/>
    <w:rsid w:val="00827C1A"/>
    <w:rsid w:val="00827D6F"/>
    <w:rsid w:val="00831FD8"/>
    <w:rsid w:val="008324AA"/>
    <w:rsid w:val="008325F9"/>
    <w:rsid w:val="00832CFE"/>
    <w:rsid w:val="0083387D"/>
    <w:rsid w:val="00834A09"/>
    <w:rsid w:val="00834D20"/>
    <w:rsid w:val="00834E73"/>
    <w:rsid w:val="008354F9"/>
    <w:rsid w:val="00835D4A"/>
    <w:rsid w:val="00836392"/>
    <w:rsid w:val="008376AC"/>
    <w:rsid w:val="00837911"/>
    <w:rsid w:val="00837D6B"/>
    <w:rsid w:val="0084162C"/>
    <w:rsid w:val="00843DA7"/>
    <w:rsid w:val="008444E8"/>
    <w:rsid w:val="00844E80"/>
    <w:rsid w:val="00844FCE"/>
    <w:rsid w:val="00846167"/>
    <w:rsid w:val="00846EFA"/>
    <w:rsid w:val="00846FE7"/>
    <w:rsid w:val="00850DE8"/>
    <w:rsid w:val="00850EE3"/>
    <w:rsid w:val="0085125D"/>
    <w:rsid w:val="00851276"/>
    <w:rsid w:val="00851ECD"/>
    <w:rsid w:val="008522B2"/>
    <w:rsid w:val="0085266A"/>
    <w:rsid w:val="00852E42"/>
    <w:rsid w:val="00853D06"/>
    <w:rsid w:val="00854CE8"/>
    <w:rsid w:val="00854EDD"/>
    <w:rsid w:val="0085572B"/>
    <w:rsid w:val="00855810"/>
    <w:rsid w:val="0085632E"/>
    <w:rsid w:val="00856911"/>
    <w:rsid w:val="00856994"/>
    <w:rsid w:val="00857863"/>
    <w:rsid w:val="008602E1"/>
    <w:rsid w:val="008628FD"/>
    <w:rsid w:val="00862E04"/>
    <w:rsid w:val="00862E0A"/>
    <w:rsid w:val="008632F6"/>
    <w:rsid w:val="008634CA"/>
    <w:rsid w:val="00863C0D"/>
    <w:rsid w:val="008642A9"/>
    <w:rsid w:val="008649A5"/>
    <w:rsid w:val="0086603D"/>
    <w:rsid w:val="008667BF"/>
    <w:rsid w:val="008677FD"/>
    <w:rsid w:val="00867EC3"/>
    <w:rsid w:val="008706D4"/>
    <w:rsid w:val="00870F8A"/>
    <w:rsid w:val="00871867"/>
    <w:rsid w:val="008719A4"/>
    <w:rsid w:val="00871D23"/>
    <w:rsid w:val="00874312"/>
    <w:rsid w:val="0087437C"/>
    <w:rsid w:val="00874C6E"/>
    <w:rsid w:val="00875CD7"/>
    <w:rsid w:val="00876B4D"/>
    <w:rsid w:val="00876EC3"/>
    <w:rsid w:val="00877F18"/>
    <w:rsid w:val="00877F48"/>
    <w:rsid w:val="00880B87"/>
    <w:rsid w:val="00882189"/>
    <w:rsid w:val="00887433"/>
    <w:rsid w:val="00890172"/>
    <w:rsid w:val="008901A0"/>
    <w:rsid w:val="008911B8"/>
    <w:rsid w:val="008914F4"/>
    <w:rsid w:val="00892448"/>
    <w:rsid w:val="00892FE8"/>
    <w:rsid w:val="008932D7"/>
    <w:rsid w:val="00893935"/>
    <w:rsid w:val="00893D4C"/>
    <w:rsid w:val="008941E3"/>
    <w:rsid w:val="00894A88"/>
    <w:rsid w:val="00895386"/>
    <w:rsid w:val="0089559E"/>
    <w:rsid w:val="00896045"/>
    <w:rsid w:val="0089752D"/>
    <w:rsid w:val="008976B0"/>
    <w:rsid w:val="008A0AAC"/>
    <w:rsid w:val="008A21FF"/>
    <w:rsid w:val="008A246C"/>
    <w:rsid w:val="008A2538"/>
    <w:rsid w:val="008A2CE2"/>
    <w:rsid w:val="008A30AC"/>
    <w:rsid w:val="008A3EDE"/>
    <w:rsid w:val="008A44B8"/>
    <w:rsid w:val="008A4A1F"/>
    <w:rsid w:val="008A4AF8"/>
    <w:rsid w:val="008A51A8"/>
    <w:rsid w:val="008A54C7"/>
    <w:rsid w:val="008A60EE"/>
    <w:rsid w:val="008A676A"/>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6E9C"/>
    <w:rsid w:val="008B7158"/>
    <w:rsid w:val="008B7B5C"/>
    <w:rsid w:val="008C0C99"/>
    <w:rsid w:val="008C17C7"/>
    <w:rsid w:val="008C1EA5"/>
    <w:rsid w:val="008C1F6B"/>
    <w:rsid w:val="008C2017"/>
    <w:rsid w:val="008C252B"/>
    <w:rsid w:val="008C2C02"/>
    <w:rsid w:val="008C2E03"/>
    <w:rsid w:val="008C3B46"/>
    <w:rsid w:val="008C4958"/>
    <w:rsid w:val="008C4BAA"/>
    <w:rsid w:val="008C4BED"/>
    <w:rsid w:val="008C5436"/>
    <w:rsid w:val="008C545A"/>
    <w:rsid w:val="008C6680"/>
    <w:rsid w:val="008C6AE8"/>
    <w:rsid w:val="008C7573"/>
    <w:rsid w:val="008C758C"/>
    <w:rsid w:val="008D00A5"/>
    <w:rsid w:val="008D04AA"/>
    <w:rsid w:val="008D0F0B"/>
    <w:rsid w:val="008D34F1"/>
    <w:rsid w:val="008D350A"/>
    <w:rsid w:val="008D39D8"/>
    <w:rsid w:val="008D3E69"/>
    <w:rsid w:val="008D521E"/>
    <w:rsid w:val="008D57F8"/>
    <w:rsid w:val="008D6165"/>
    <w:rsid w:val="008D6D1A"/>
    <w:rsid w:val="008D79FC"/>
    <w:rsid w:val="008E065E"/>
    <w:rsid w:val="008E0927"/>
    <w:rsid w:val="008E0E28"/>
    <w:rsid w:val="008E1862"/>
    <w:rsid w:val="008E1909"/>
    <w:rsid w:val="008E29A4"/>
    <w:rsid w:val="008E3B6C"/>
    <w:rsid w:val="008E3CD3"/>
    <w:rsid w:val="008E5138"/>
    <w:rsid w:val="008E561B"/>
    <w:rsid w:val="008E63C2"/>
    <w:rsid w:val="008E65C4"/>
    <w:rsid w:val="008E7B26"/>
    <w:rsid w:val="008F0048"/>
    <w:rsid w:val="008F0685"/>
    <w:rsid w:val="008F1410"/>
    <w:rsid w:val="008F1C4E"/>
    <w:rsid w:val="008F1EAB"/>
    <w:rsid w:val="008F246C"/>
    <w:rsid w:val="008F33DC"/>
    <w:rsid w:val="008F399E"/>
    <w:rsid w:val="008F477F"/>
    <w:rsid w:val="008F5C8A"/>
    <w:rsid w:val="008F5EBC"/>
    <w:rsid w:val="008F69A4"/>
    <w:rsid w:val="008F6EA1"/>
    <w:rsid w:val="008F6F54"/>
    <w:rsid w:val="008F70FF"/>
    <w:rsid w:val="008F7524"/>
    <w:rsid w:val="00900BF2"/>
    <w:rsid w:val="00901625"/>
    <w:rsid w:val="00902350"/>
    <w:rsid w:val="009023F3"/>
    <w:rsid w:val="009025D9"/>
    <w:rsid w:val="00902FB8"/>
    <w:rsid w:val="0090308B"/>
    <w:rsid w:val="0090336B"/>
    <w:rsid w:val="00903C7C"/>
    <w:rsid w:val="00904C0F"/>
    <w:rsid w:val="00904C47"/>
    <w:rsid w:val="009053AA"/>
    <w:rsid w:val="00905586"/>
    <w:rsid w:val="00906939"/>
    <w:rsid w:val="00906CEF"/>
    <w:rsid w:val="00910B7D"/>
    <w:rsid w:val="00911DFB"/>
    <w:rsid w:val="009139D9"/>
    <w:rsid w:val="00914576"/>
    <w:rsid w:val="00914682"/>
    <w:rsid w:val="00914838"/>
    <w:rsid w:val="00914AD8"/>
    <w:rsid w:val="0091500A"/>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26E5B"/>
    <w:rsid w:val="009302E8"/>
    <w:rsid w:val="00931BD9"/>
    <w:rsid w:val="00931C30"/>
    <w:rsid w:val="00933097"/>
    <w:rsid w:val="0093371B"/>
    <w:rsid w:val="00934411"/>
    <w:rsid w:val="00935192"/>
    <w:rsid w:val="00935496"/>
    <w:rsid w:val="00936113"/>
    <w:rsid w:val="009368F3"/>
    <w:rsid w:val="00936AD0"/>
    <w:rsid w:val="00936C46"/>
    <w:rsid w:val="00937239"/>
    <w:rsid w:val="00937419"/>
    <w:rsid w:val="00937A89"/>
    <w:rsid w:val="00941636"/>
    <w:rsid w:val="0094184C"/>
    <w:rsid w:val="00941A6D"/>
    <w:rsid w:val="009427B2"/>
    <w:rsid w:val="00943742"/>
    <w:rsid w:val="009447E4"/>
    <w:rsid w:val="00945035"/>
    <w:rsid w:val="009453ED"/>
    <w:rsid w:val="00945C05"/>
    <w:rsid w:val="00945DF0"/>
    <w:rsid w:val="00946945"/>
    <w:rsid w:val="00947713"/>
    <w:rsid w:val="009500A2"/>
    <w:rsid w:val="00950B3A"/>
    <w:rsid w:val="00950B57"/>
    <w:rsid w:val="00950DE7"/>
    <w:rsid w:val="0095131A"/>
    <w:rsid w:val="00951DCC"/>
    <w:rsid w:val="00953920"/>
    <w:rsid w:val="00953A56"/>
    <w:rsid w:val="00953D47"/>
    <w:rsid w:val="00954124"/>
    <w:rsid w:val="00955EDE"/>
    <w:rsid w:val="00956628"/>
    <w:rsid w:val="0095681E"/>
    <w:rsid w:val="00957191"/>
    <w:rsid w:val="009572D4"/>
    <w:rsid w:val="0096128E"/>
    <w:rsid w:val="00961921"/>
    <w:rsid w:val="0096236A"/>
    <w:rsid w:val="009627D6"/>
    <w:rsid w:val="00963C85"/>
    <w:rsid w:val="0096430A"/>
    <w:rsid w:val="009647EF"/>
    <w:rsid w:val="0096554B"/>
    <w:rsid w:val="009655C6"/>
    <w:rsid w:val="0096584A"/>
    <w:rsid w:val="00965A7F"/>
    <w:rsid w:val="009677AE"/>
    <w:rsid w:val="00967A0A"/>
    <w:rsid w:val="00967FB8"/>
    <w:rsid w:val="00971ED5"/>
    <w:rsid w:val="00971F08"/>
    <w:rsid w:val="009726F0"/>
    <w:rsid w:val="009757A5"/>
    <w:rsid w:val="00975F66"/>
    <w:rsid w:val="0097603D"/>
    <w:rsid w:val="00976949"/>
    <w:rsid w:val="00976C60"/>
    <w:rsid w:val="00977855"/>
    <w:rsid w:val="00980477"/>
    <w:rsid w:val="00981093"/>
    <w:rsid w:val="0098157C"/>
    <w:rsid w:val="00981EDE"/>
    <w:rsid w:val="00981F0F"/>
    <w:rsid w:val="0098324D"/>
    <w:rsid w:val="0098385F"/>
    <w:rsid w:val="009848F3"/>
    <w:rsid w:val="00984E3C"/>
    <w:rsid w:val="00985253"/>
    <w:rsid w:val="009853B3"/>
    <w:rsid w:val="009854BB"/>
    <w:rsid w:val="00985794"/>
    <w:rsid w:val="00986BE6"/>
    <w:rsid w:val="00987D8A"/>
    <w:rsid w:val="00990630"/>
    <w:rsid w:val="009908C9"/>
    <w:rsid w:val="00991171"/>
    <w:rsid w:val="00991728"/>
    <w:rsid w:val="00991761"/>
    <w:rsid w:val="00991849"/>
    <w:rsid w:val="00991A48"/>
    <w:rsid w:val="00992158"/>
    <w:rsid w:val="009931DC"/>
    <w:rsid w:val="009939FD"/>
    <w:rsid w:val="00994DCA"/>
    <w:rsid w:val="00995018"/>
    <w:rsid w:val="009950F4"/>
    <w:rsid w:val="009960EC"/>
    <w:rsid w:val="009966A5"/>
    <w:rsid w:val="009970DD"/>
    <w:rsid w:val="0099790F"/>
    <w:rsid w:val="009A0C4F"/>
    <w:rsid w:val="009A0FBA"/>
    <w:rsid w:val="009A132E"/>
    <w:rsid w:val="009A1355"/>
    <w:rsid w:val="009A1601"/>
    <w:rsid w:val="009A23FE"/>
    <w:rsid w:val="009A3508"/>
    <w:rsid w:val="009A375C"/>
    <w:rsid w:val="009A3BB6"/>
    <w:rsid w:val="009A441D"/>
    <w:rsid w:val="009A462D"/>
    <w:rsid w:val="009A4A85"/>
    <w:rsid w:val="009A5CBA"/>
    <w:rsid w:val="009A5E3F"/>
    <w:rsid w:val="009A64D7"/>
    <w:rsid w:val="009A7977"/>
    <w:rsid w:val="009B159F"/>
    <w:rsid w:val="009B1F2C"/>
    <w:rsid w:val="009B1F30"/>
    <w:rsid w:val="009B2B0E"/>
    <w:rsid w:val="009B2B63"/>
    <w:rsid w:val="009B31C0"/>
    <w:rsid w:val="009B3AC2"/>
    <w:rsid w:val="009B477E"/>
    <w:rsid w:val="009B4DF4"/>
    <w:rsid w:val="009B564E"/>
    <w:rsid w:val="009B747C"/>
    <w:rsid w:val="009B7E87"/>
    <w:rsid w:val="009C0169"/>
    <w:rsid w:val="009C17E1"/>
    <w:rsid w:val="009C2177"/>
    <w:rsid w:val="009C2813"/>
    <w:rsid w:val="009C393A"/>
    <w:rsid w:val="009C3F9F"/>
    <w:rsid w:val="009C403E"/>
    <w:rsid w:val="009C457A"/>
    <w:rsid w:val="009C4BD1"/>
    <w:rsid w:val="009C50F2"/>
    <w:rsid w:val="009C596A"/>
    <w:rsid w:val="009C5F41"/>
    <w:rsid w:val="009C629E"/>
    <w:rsid w:val="009D121C"/>
    <w:rsid w:val="009D34C2"/>
    <w:rsid w:val="009D43B2"/>
    <w:rsid w:val="009D4FF0"/>
    <w:rsid w:val="009D691D"/>
    <w:rsid w:val="009D703C"/>
    <w:rsid w:val="009D718F"/>
    <w:rsid w:val="009D7892"/>
    <w:rsid w:val="009D7A73"/>
    <w:rsid w:val="009E068F"/>
    <w:rsid w:val="009E0F47"/>
    <w:rsid w:val="009E14E0"/>
    <w:rsid w:val="009E35DB"/>
    <w:rsid w:val="009E35EB"/>
    <w:rsid w:val="009E3CBB"/>
    <w:rsid w:val="009E423E"/>
    <w:rsid w:val="009E47A3"/>
    <w:rsid w:val="009E5BBE"/>
    <w:rsid w:val="009E7757"/>
    <w:rsid w:val="009F0614"/>
    <w:rsid w:val="009F08F3"/>
    <w:rsid w:val="009F1E19"/>
    <w:rsid w:val="009F1F28"/>
    <w:rsid w:val="009F344F"/>
    <w:rsid w:val="009F4F6E"/>
    <w:rsid w:val="009F5FB3"/>
    <w:rsid w:val="009F783F"/>
    <w:rsid w:val="00A00D9E"/>
    <w:rsid w:val="00A0184F"/>
    <w:rsid w:val="00A031D8"/>
    <w:rsid w:val="00A04590"/>
    <w:rsid w:val="00A048A8"/>
    <w:rsid w:val="00A04F49"/>
    <w:rsid w:val="00A055AC"/>
    <w:rsid w:val="00A06299"/>
    <w:rsid w:val="00A07589"/>
    <w:rsid w:val="00A10329"/>
    <w:rsid w:val="00A10B48"/>
    <w:rsid w:val="00A10EB9"/>
    <w:rsid w:val="00A13989"/>
    <w:rsid w:val="00A13D54"/>
    <w:rsid w:val="00A13E54"/>
    <w:rsid w:val="00A1438F"/>
    <w:rsid w:val="00A15FA3"/>
    <w:rsid w:val="00A164AB"/>
    <w:rsid w:val="00A1718A"/>
    <w:rsid w:val="00A172DB"/>
    <w:rsid w:val="00A17F63"/>
    <w:rsid w:val="00A214C7"/>
    <w:rsid w:val="00A2193B"/>
    <w:rsid w:val="00A21991"/>
    <w:rsid w:val="00A2351A"/>
    <w:rsid w:val="00A240AA"/>
    <w:rsid w:val="00A24E87"/>
    <w:rsid w:val="00A264A9"/>
    <w:rsid w:val="00A26DCF"/>
    <w:rsid w:val="00A27785"/>
    <w:rsid w:val="00A30187"/>
    <w:rsid w:val="00A32BE3"/>
    <w:rsid w:val="00A32FC1"/>
    <w:rsid w:val="00A3448A"/>
    <w:rsid w:val="00A34551"/>
    <w:rsid w:val="00A36297"/>
    <w:rsid w:val="00A37991"/>
    <w:rsid w:val="00A37D9C"/>
    <w:rsid w:val="00A41359"/>
    <w:rsid w:val="00A41490"/>
    <w:rsid w:val="00A41E2B"/>
    <w:rsid w:val="00A42763"/>
    <w:rsid w:val="00A45B74"/>
    <w:rsid w:val="00A45F86"/>
    <w:rsid w:val="00A46EAF"/>
    <w:rsid w:val="00A46FA0"/>
    <w:rsid w:val="00A475CB"/>
    <w:rsid w:val="00A51408"/>
    <w:rsid w:val="00A52E1D"/>
    <w:rsid w:val="00A53320"/>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0A8C"/>
    <w:rsid w:val="00A7132B"/>
    <w:rsid w:val="00A71B99"/>
    <w:rsid w:val="00A7224B"/>
    <w:rsid w:val="00A736D1"/>
    <w:rsid w:val="00A739D0"/>
    <w:rsid w:val="00A74265"/>
    <w:rsid w:val="00A74A7C"/>
    <w:rsid w:val="00A74DC3"/>
    <w:rsid w:val="00A7526B"/>
    <w:rsid w:val="00A761D4"/>
    <w:rsid w:val="00A763B2"/>
    <w:rsid w:val="00A76638"/>
    <w:rsid w:val="00A77662"/>
    <w:rsid w:val="00A77EC4"/>
    <w:rsid w:val="00A81144"/>
    <w:rsid w:val="00A82617"/>
    <w:rsid w:val="00A83038"/>
    <w:rsid w:val="00A837AB"/>
    <w:rsid w:val="00A87410"/>
    <w:rsid w:val="00A9103F"/>
    <w:rsid w:val="00A92796"/>
    <w:rsid w:val="00A92879"/>
    <w:rsid w:val="00A9442A"/>
    <w:rsid w:val="00A955F1"/>
    <w:rsid w:val="00A96B75"/>
    <w:rsid w:val="00AA016F"/>
    <w:rsid w:val="00AA192D"/>
    <w:rsid w:val="00AA1ED6"/>
    <w:rsid w:val="00AA24BA"/>
    <w:rsid w:val="00AA3E67"/>
    <w:rsid w:val="00AA4D90"/>
    <w:rsid w:val="00AA51D6"/>
    <w:rsid w:val="00AA52F2"/>
    <w:rsid w:val="00AA54BE"/>
    <w:rsid w:val="00AA60E5"/>
    <w:rsid w:val="00AA6AC6"/>
    <w:rsid w:val="00AA6D76"/>
    <w:rsid w:val="00AA79AF"/>
    <w:rsid w:val="00AB0BC8"/>
    <w:rsid w:val="00AB0F46"/>
    <w:rsid w:val="00AB11CA"/>
    <w:rsid w:val="00AB1324"/>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C7A0F"/>
    <w:rsid w:val="00AD02C7"/>
    <w:rsid w:val="00AD093D"/>
    <w:rsid w:val="00AD0AA3"/>
    <w:rsid w:val="00AD13AD"/>
    <w:rsid w:val="00AD1850"/>
    <w:rsid w:val="00AD2ED0"/>
    <w:rsid w:val="00AD3A01"/>
    <w:rsid w:val="00AD3F52"/>
    <w:rsid w:val="00AD3F94"/>
    <w:rsid w:val="00AD40BB"/>
    <w:rsid w:val="00AD4A5A"/>
    <w:rsid w:val="00AD6D17"/>
    <w:rsid w:val="00AD721C"/>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758D"/>
    <w:rsid w:val="00AE76CE"/>
    <w:rsid w:val="00AF022C"/>
    <w:rsid w:val="00AF1C5D"/>
    <w:rsid w:val="00AF231E"/>
    <w:rsid w:val="00AF2D76"/>
    <w:rsid w:val="00AF42D7"/>
    <w:rsid w:val="00AF4E80"/>
    <w:rsid w:val="00AF79F8"/>
    <w:rsid w:val="00B006FE"/>
    <w:rsid w:val="00B007CB"/>
    <w:rsid w:val="00B02AA9"/>
    <w:rsid w:val="00B02FA3"/>
    <w:rsid w:val="00B036DA"/>
    <w:rsid w:val="00B040D7"/>
    <w:rsid w:val="00B05084"/>
    <w:rsid w:val="00B06E0C"/>
    <w:rsid w:val="00B07933"/>
    <w:rsid w:val="00B10801"/>
    <w:rsid w:val="00B1179D"/>
    <w:rsid w:val="00B12137"/>
    <w:rsid w:val="00B12619"/>
    <w:rsid w:val="00B126D4"/>
    <w:rsid w:val="00B13BA0"/>
    <w:rsid w:val="00B14B3E"/>
    <w:rsid w:val="00B154CB"/>
    <w:rsid w:val="00B157F9"/>
    <w:rsid w:val="00B16438"/>
    <w:rsid w:val="00B16F90"/>
    <w:rsid w:val="00B20256"/>
    <w:rsid w:val="00B20972"/>
    <w:rsid w:val="00B20D09"/>
    <w:rsid w:val="00B21AE5"/>
    <w:rsid w:val="00B222BF"/>
    <w:rsid w:val="00B245C8"/>
    <w:rsid w:val="00B24ED2"/>
    <w:rsid w:val="00B266E5"/>
    <w:rsid w:val="00B27345"/>
    <w:rsid w:val="00B2763F"/>
    <w:rsid w:val="00B27AAC"/>
    <w:rsid w:val="00B30929"/>
    <w:rsid w:val="00B32CEA"/>
    <w:rsid w:val="00B332A9"/>
    <w:rsid w:val="00B33AD3"/>
    <w:rsid w:val="00B35216"/>
    <w:rsid w:val="00B353FC"/>
    <w:rsid w:val="00B3586C"/>
    <w:rsid w:val="00B35FC1"/>
    <w:rsid w:val="00B3689F"/>
    <w:rsid w:val="00B36D4D"/>
    <w:rsid w:val="00B372AA"/>
    <w:rsid w:val="00B40445"/>
    <w:rsid w:val="00B405C7"/>
    <w:rsid w:val="00B409E0"/>
    <w:rsid w:val="00B41888"/>
    <w:rsid w:val="00B42F18"/>
    <w:rsid w:val="00B43F51"/>
    <w:rsid w:val="00B4408F"/>
    <w:rsid w:val="00B44B36"/>
    <w:rsid w:val="00B4570D"/>
    <w:rsid w:val="00B45A52"/>
    <w:rsid w:val="00B45D48"/>
    <w:rsid w:val="00B46175"/>
    <w:rsid w:val="00B476B6"/>
    <w:rsid w:val="00B50C03"/>
    <w:rsid w:val="00B50C1C"/>
    <w:rsid w:val="00B548B7"/>
    <w:rsid w:val="00B54FC1"/>
    <w:rsid w:val="00B555E1"/>
    <w:rsid w:val="00B5567C"/>
    <w:rsid w:val="00B559F1"/>
    <w:rsid w:val="00B56470"/>
    <w:rsid w:val="00B56508"/>
    <w:rsid w:val="00B61598"/>
    <w:rsid w:val="00B61C43"/>
    <w:rsid w:val="00B62392"/>
    <w:rsid w:val="00B664C7"/>
    <w:rsid w:val="00B66CF2"/>
    <w:rsid w:val="00B713D8"/>
    <w:rsid w:val="00B723F6"/>
    <w:rsid w:val="00B72A1A"/>
    <w:rsid w:val="00B72DDD"/>
    <w:rsid w:val="00B739F6"/>
    <w:rsid w:val="00B76658"/>
    <w:rsid w:val="00B76838"/>
    <w:rsid w:val="00B76A26"/>
    <w:rsid w:val="00B76A4A"/>
    <w:rsid w:val="00B76E09"/>
    <w:rsid w:val="00B771EF"/>
    <w:rsid w:val="00B77284"/>
    <w:rsid w:val="00B8010A"/>
    <w:rsid w:val="00B80667"/>
    <w:rsid w:val="00B81A6C"/>
    <w:rsid w:val="00B81D84"/>
    <w:rsid w:val="00B81E44"/>
    <w:rsid w:val="00B8279D"/>
    <w:rsid w:val="00B8413B"/>
    <w:rsid w:val="00B85DE5"/>
    <w:rsid w:val="00B86AE6"/>
    <w:rsid w:val="00B901E7"/>
    <w:rsid w:val="00B90F73"/>
    <w:rsid w:val="00B90FF7"/>
    <w:rsid w:val="00B93B59"/>
    <w:rsid w:val="00B9406A"/>
    <w:rsid w:val="00B943B5"/>
    <w:rsid w:val="00B94EB4"/>
    <w:rsid w:val="00B9642F"/>
    <w:rsid w:val="00B969F5"/>
    <w:rsid w:val="00B96AD0"/>
    <w:rsid w:val="00B97706"/>
    <w:rsid w:val="00BA04EB"/>
    <w:rsid w:val="00BA2280"/>
    <w:rsid w:val="00BA253D"/>
    <w:rsid w:val="00BA28B4"/>
    <w:rsid w:val="00BA2A08"/>
    <w:rsid w:val="00BA308F"/>
    <w:rsid w:val="00BA3159"/>
    <w:rsid w:val="00BA49A5"/>
    <w:rsid w:val="00BA56D2"/>
    <w:rsid w:val="00BA6447"/>
    <w:rsid w:val="00BA76E0"/>
    <w:rsid w:val="00BA78F4"/>
    <w:rsid w:val="00BB034D"/>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E13"/>
    <w:rsid w:val="00BC0FDC"/>
    <w:rsid w:val="00BC1305"/>
    <w:rsid w:val="00BC2BC5"/>
    <w:rsid w:val="00BC3053"/>
    <w:rsid w:val="00BC387B"/>
    <w:rsid w:val="00BC43C4"/>
    <w:rsid w:val="00BC4D2E"/>
    <w:rsid w:val="00BC6F53"/>
    <w:rsid w:val="00BC7A99"/>
    <w:rsid w:val="00BD01ED"/>
    <w:rsid w:val="00BD0966"/>
    <w:rsid w:val="00BD1434"/>
    <w:rsid w:val="00BD283B"/>
    <w:rsid w:val="00BD3217"/>
    <w:rsid w:val="00BD465D"/>
    <w:rsid w:val="00BD48AC"/>
    <w:rsid w:val="00BD4AD1"/>
    <w:rsid w:val="00BD582C"/>
    <w:rsid w:val="00BD5F1A"/>
    <w:rsid w:val="00BD615F"/>
    <w:rsid w:val="00BD6211"/>
    <w:rsid w:val="00BD6C8C"/>
    <w:rsid w:val="00BD774C"/>
    <w:rsid w:val="00BE038D"/>
    <w:rsid w:val="00BE1234"/>
    <w:rsid w:val="00BE2C22"/>
    <w:rsid w:val="00BE2FA6"/>
    <w:rsid w:val="00BE333F"/>
    <w:rsid w:val="00BE35CD"/>
    <w:rsid w:val="00BE3BA0"/>
    <w:rsid w:val="00BE4D57"/>
    <w:rsid w:val="00BE54FC"/>
    <w:rsid w:val="00BE5C0F"/>
    <w:rsid w:val="00BE7406"/>
    <w:rsid w:val="00BE7603"/>
    <w:rsid w:val="00BF0562"/>
    <w:rsid w:val="00BF1DE3"/>
    <w:rsid w:val="00BF24F4"/>
    <w:rsid w:val="00BF3279"/>
    <w:rsid w:val="00BF3B54"/>
    <w:rsid w:val="00BF40B0"/>
    <w:rsid w:val="00BF4575"/>
    <w:rsid w:val="00BF4CC7"/>
    <w:rsid w:val="00BF6940"/>
    <w:rsid w:val="00BF6F9D"/>
    <w:rsid w:val="00BF74C7"/>
    <w:rsid w:val="00BF7A50"/>
    <w:rsid w:val="00C011F0"/>
    <w:rsid w:val="00C015F1"/>
    <w:rsid w:val="00C01F33"/>
    <w:rsid w:val="00C02CC6"/>
    <w:rsid w:val="00C0389B"/>
    <w:rsid w:val="00C040F7"/>
    <w:rsid w:val="00C044AB"/>
    <w:rsid w:val="00C04E89"/>
    <w:rsid w:val="00C0553E"/>
    <w:rsid w:val="00C05706"/>
    <w:rsid w:val="00C058D5"/>
    <w:rsid w:val="00C05FBF"/>
    <w:rsid w:val="00C07377"/>
    <w:rsid w:val="00C10326"/>
    <w:rsid w:val="00C10478"/>
    <w:rsid w:val="00C10F74"/>
    <w:rsid w:val="00C11271"/>
    <w:rsid w:val="00C114F3"/>
    <w:rsid w:val="00C12084"/>
    <w:rsid w:val="00C12107"/>
    <w:rsid w:val="00C12B51"/>
    <w:rsid w:val="00C13B07"/>
    <w:rsid w:val="00C14D4B"/>
    <w:rsid w:val="00C15094"/>
    <w:rsid w:val="00C154BB"/>
    <w:rsid w:val="00C15726"/>
    <w:rsid w:val="00C15E05"/>
    <w:rsid w:val="00C171E9"/>
    <w:rsid w:val="00C17B2A"/>
    <w:rsid w:val="00C17CE9"/>
    <w:rsid w:val="00C21245"/>
    <w:rsid w:val="00C22443"/>
    <w:rsid w:val="00C2248E"/>
    <w:rsid w:val="00C22B8F"/>
    <w:rsid w:val="00C230EF"/>
    <w:rsid w:val="00C23247"/>
    <w:rsid w:val="00C23784"/>
    <w:rsid w:val="00C23D86"/>
    <w:rsid w:val="00C257ED"/>
    <w:rsid w:val="00C26311"/>
    <w:rsid w:val="00C26A29"/>
    <w:rsid w:val="00C279B5"/>
    <w:rsid w:val="00C27BFE"/>
    <w:rsid w:val="00C27C45"/>
    <w:rsid w:val="00C30BB1"/>
    <w:rsid w:val="00C31EC8"/>
    <w:rsid w:val="00C32CA1"/>
    <w:rsid w:val="00C3406F"/>
    <w:rsid w:val="00C343D0"/>
    <w:rsid w:val="00C363EE"/>
    <w:rsid w:val="00C36718"/>
    <w:rsid w:val="00C3677E"/>
    <w:rsid w:val="00C36983"/>
    <w:rsid w:val="00C3719D"/>
    <w:rsid w:val="00C373DC"/>
    <w:rsid w:val="00C37CB2"/>
    <w:rsid w:val="00C40616"/>
    <w:rsid w:val="00C42007"/>
    <w:rsid w:val="00C43684"/>
    <w:rsid w:val="00C43D9D"/>
    <w:rsid w:val="00C43EE4"/>
    <w:rsid w:val="00C448BA"/>
    <w:rsid w:val="00C449DF"/>
    <w:rsid w:val="00C473A5"/>
    <w:rsid w:val="00C475E7"/>
    <w:rsid w:val="00C47D34"/>
    <w:rsid w:val="00C47FBC"/>
    <w:rsid w:val="00C506D5"/>
    <w:rsid w:val="00C51106"/>
    <w:rsid w:val="00C531F2"/>
    <w:rsid w:val="00C53DB7"/>
    <w:rsid w:val="00C54995"/>
    <w:rsid w:val="00C54D41"/>
    <w:rsid w:val="00C5554E"/>
    <w:rsid w:val="00C55605"/>
    <w:rsid w:val="00C56205"/>
    <w:rsid w:val="00C57484"/>
    <w:rsid w:val="00C60783"/>
    <w:rsid w:val="00C60787"/>
    <w:rsid w:val="00C632D3"/>
    <w:rsid w:val="00C644BF"/>
    <w:rsid w:val="00C64672"/>
    <w:rsid w:val="00C64A55"/>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57A6"/>
    <w:rsid w:val="00C86D3F"/>
    <w:rsid w:val="00C87034"/>
    <w:rsid w:val="00C871FF"/>
    <w:rsid w:val="00C87DDB"/>
    <w:rsid w:val="00C87FC8"/>
    <w:rsid w:val="00C9027A"/>
    <w:rsid w:val="00C9068E"/>
    <w:rsid w:val="00C919A1"/>
    <w:rsid w:val="00C92608"/>
    <w:rsid w:val="00C93530"/>
    <w:rsid w:val="00C93814"/>
    <w:rsid w:val="00C93C4B"/>
    <w:rsid w:val="00C944AB"/>
    <w:rsid w:val="00C94725"/>
    <w:rsid w:val="00C94987"/>
    <w:rsid w:val="00C95B40"/>
    <w:rsid w:val="00C961DE"/>
    <w:rsid w:val="00C96B3C"/>
    <w:rsid w:val="00C96C7B"/>
    <w:rsid w:val="00C9735C"/>
    <w:rsid w:val="00C9766A"/>
    <w:rsid w:val="00C97D83"/>
    <w:rsid w:val="00CA0F13"/>
    <w:rsid w:val="00CA1861"/>
    <w:rsid w:val="00CA1ED8"/>
    <w:rsid w:val="00CA41B5"/>
    <w:rsid w:val="00CA435C"/>
    <w:rsid w:val="00CA4366"/>
    <w:rsid w:val="00CA4E7A"/>
    <w:rsid w:val="00CB0593"/>
    <w:rsid w:val="00CB1055"/>
    <w:rsid w:val="00CB1061"/>
    <w:rsid w:val="00CB1986"/>
    <w:rsid w:val="00CB1F63"/>
    <w:rsid w:val="00CB3395"/>
    <w:rsid w:val="00CB509C"/>
    <w:rsid w:val="00CB5407"/>
    <w:rsid w:val="00CB6AE3"/>
    <w:rsid w:val="00CB7170"/>
    <w:rsid w:val="00CC040E"/>
    <w:rsid w:val="00CC096E"/>
    <w:rsid w:val="00CC09AC"/>
    <w:rsid w:val="00CC111F"/>
    <w:rsid w:val="00CC2011"/>
    <w:rsid w:val="00CC212D"/>
    <w:rsid w:val="00CC3EA0"/>
    <w:rsid w:val="00CC3F42"/>
    <w:rsid w:val="00CC7248"/>
    <w:rsid w:val="00CC758E"/>
    <w:rsid w:val="00CC7B45"/>
    <w:rsid w:val="00CD00A0"/>
    <w:rsid w:val="00CD1188"/>
    <w:rsid w:val="00CD2ED1"/>
    <w:rsid w:val="00CD337B"/>
    <w:rsid w:val="00CD5D47"/>
    <w:rsid w:val="00CE0424"/>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8F"/>
    <w:rsid w:val="00CF2498"/>
    <w:rsid w:val="00CF253E"/>
    <w:rsid w:val="00CF276A"/>
    <w:rsid w:val="00CF286F"/>
    <w:rsid w:val="00CF3B1F"/>
    <w:rsid w:val="00CF3BF6"/>
    <w:rsid w:val="00CF3DAF"/>
    <w:rsid w:val="00CF3E80"/>
    <w:rsid w:val="00CF3EB3"/>
    <w:rsid w:val="00CF5FC8"/>
    <w:rsid w:val="00CF625B"/>
    <w:rsid w:val="00CF687E"/>
    <w:rsid w:val="00CF709D"/>
    <w:rsid w:val="00D015F4"/>
    <w:rsid w:val="00D026F4"/>
    <w:rsid w:val="00D03068"/>
    <w:rsid w:val="00D0349B"/>
    <w:rsid w:val="00D03A34"/>
    <w:rsid w:val="00D03F63"/>
    <w:rsid w:val="00D049B9"/>
    <w:rsid w:val="00D05CDD"/>
    <w:rsid w:val="00D05E1F"/>
    <w:rsid w:val="00D06C24"/>
    <w:rsid w:val="00D07EA0"/>
    <w:rsid w:val="00D10098"/>
    <w:rsid w:val="00D10249"/>
    <w:rsid w:val="00D1056C"/>
    <w:rsid w:val="00D10FBD"/>
    <w:rsid w:val="00D10FD3"/>
    <w:rsid w:val="00D114E6"/>
    <w:rsid w:val="00D115C3"/>
    <w:rsid w:val="00D116DB"/>
    <w:rsid w:val="00D11897"/>
    <w:rsid w:val="00D11AAF"/>
    <w:rsid w:val="00D123D7"/>
    <w:rsid w:val="00D1251A"/>
    <w:rsid w:val="00D12705"/>
    <w:rsid w:val="00D13135"/>
    <w:rsid w:val="00D1335E"/>
    <w:rsid w:val="00D13E4E"/>
    <w:rsid w:val="00D14211"/>
    <w:rsid w:val="00D17423"/>
    <w:rsid w:val="00D214D9"/>
    <w:rsid w:val="00D2266E"/>
    <w:rsid w:val="00D2335D"/>
    <w:rsid w:val="00D237EC"/>
    <w:rsid w:val="00D239A7"/>
    <w:rsid w:val="00D23F47"/>
    <w:rsid w:val="00D240DC"/>
    <w:rsid w:val="00D27A37"/>
    <w:rsid w:val="00D27B3B"/>
    <w:rsid w:val="00D31200"/>
    <w:rsid w:val="00D32406"/>
    <w:rsid w:val="00D326E7"/>
    <w:rsid w:val="00D32826"/>
    <w:rsid w:val="00D36E71"/>
    <w:rsid w:val="00D375F0"/>
    <w:rsid w:val="00D37D87"/>
    <w:rsid w:val="00D40093"/>
    <w:rsid w:val="00D4066C"/>
    <w:rsid w:val="00D4079A"/>
    <w:rsid w:val="00D40B33"/>
    <w:rsid w:val="00D41F80"/>
    <w:rsid w:val="00D4268C"/>
    <w:rsid w:val="00D426F1"/>
    <w:rsid w:val="00D4318F"/>
    <w:rsid w:val="00D436EF"/>
    <w:rsid w:val="00D438BF"/>
    <w:rsid w:val="00D43C28"/>
    <w:rsid w:val="00D440F8"/>
    <w:rsid w:val="00D44AEA"/>
    <w:rsid w:val="00D45D87"/>
    <w:rsid w:val="00D46B79"/>
    <w:rsid w:val="00D475F9"/>
    <w:rsid w:val="00D47A36"/>
    <w:rsid w:val="00D47C49"/>
    <w:rsid w:val="00D511B1"/>
    <w:rsid w:val="00D51F48"/>
    <w:rsid w:val="00D534DF"/>
    <w:rsid w:val="00D53ED1"/>
    <w:rsid w:val="00D5429D"/>
    <w:rsid w:val="00D54320"/>
    <w:rsid w:val="00D546FF"/>
    <w:rsid w:val="00D55AD5"/>
    <w:rsid w:val="00D56406"/>
    <w:rsid w:val="00D5677E"/>
    <w:rsid w:val="00D56A10"/>
    <w:rsid w:val="00D572D8"/>
    <w:rsid w:val="00D576CA"/>
    <w:rsid w:val="00D605BC"/>
    <w:rsid w:val="00D61AF5"/>
    <w:rsid w:val="00D623B2"/>
    <w:rsid w:val="00D62D94"/>
    <w:rsid w:val="00D63E11"/>
    <w:rsid w:val="00D6458D"/>
    <w:rsid w:val="00D64C86"/>
    <w:rsid w:val="00D652B5"/>
    <w:rsid w:val="00D66155"/>
    <w:rsid w:val="00D6675C"/>
    <w:rsid w:val="00D670BB"/>
    <w:rsid w:val="00D708B0"/>
    <w:rsid w:val="00D72608"/>
    <w:rsid w:val="00D72A10"/>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196D"/>
    <w:rsid w:val="00D923BE"/>
    <w:rsid w:val="00D92982"/>
    <w:rsid w:val="00D92D10"/>
    <w:rsid w:val="00D93DDD"/>
    <w:rsid w:val="00D96D9B"/>
    <w:rsid w:val="00D96DA8"/>
    <w:rsid w:val="00D9751F"/>
    <w:rsid w:val="00DA04F5"/>
    <w:rsid w:val="00DA0782"/>
    <w:rsid w:val="00DA0B26"/>
    <w:rsid w:val="00DA1E03"/>
    <w:rsid w:val="00DA2AAF"/>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61DB"/>
    <w:rsid w:val="00DB7BDC"/>
    <w:rsid w:val="00DC0A36"/>
    <w:rsid w:val="00DC0EE8"/>
    <w:rsid w:val="00DC0FF1"/>
    <w:rsid w:val="00DC2D36"/>
    <w:rsid w:val="00DC3429"/>
    <w:rsid w:val="00DC53EF"/>
    <w:rsid w:val="00DD2253"/>
    <w:rsid w:val="00DD2265"/>
    <w:rsid w:val="00DD244D"/>
    <w:rsid w:val="00DD2FC7"/>
    <w:rsid w:val="00DD4398"/>
    <w:rsid w:val="00DD4B21"/>
    <w:rsid w:val="00DD4E7C"/>
    <w:rsid w:val="00DD4FE9"/>
    <w:rsid w:val="00DD56FB"/>
    <w:rsid w:val="00DD6F19"/>
    <w:rsid w:val="00DD7333"/>
    <w:rsid w:val="00DD7384"/>
    <w:rsid w:val="00DD7789"/>
    <w:rsid w:val="00DD7C03"/>
    <w:rsid w:val="00DD7D20"/>
    <w:rsid w:val="00DE3758"/>
    <w:rsid w:val="00DE3898"/>
    <w:rsid w:val="00DE39D9"/>
    <w:rsid w:val="00DE423A"/>
    <w:rsid w:val="00DE5608"/>
    <w:rsid w:val="00DE58D0"/>
    <w:rsid w:val="00DE64B0"/>
    <w:rsid w:val="00DE654F"/>
    <w:rsid w:val="00DE78F0"/>
    <w:rsid w:val="00DE7B7A"/>
    <w:rsid w:val="00DF0B6E"/>
    <w:rsid w:val="00DF15E0"/>
    <w:rsid w:val="00DF2A47"/>
    <w:rsid w:val="00DF37A0"/>
    <w:rsid w:val="00DF3F13"/>
    <w:rsid w:val="00DF4F70"/>
    <w:rsid w:val="00DF50C7"/>
    <w:rsid w:val="00DF572A"/>
    <w:rsid w:val="00DF6609"/>
    <w:rsid w:val="00DF69B7"/>
    <w:rsid w:val="00DF7F73"/>
    <w:rsid w:val="00E00861"/>
    <w:rsid w:val="00E02161"/>
    <w:rsid w:val="00E030A0"/>
    <w:rsid w:val="00E03732"/>
    <w:rsid w:val="00E03A58"/>
    <w:rsid w:val="00E042BF"/>
    <w:rsid w:val="00E0468E"/>
    <w:rsid w:val="00E053C9"/>
    <w:rsid w:val="00E06B3C"/>
    <w:rsid w:val="00E07A49"/>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1E79"/>
    <w:rsid w:val="00E2224E"/>
    <w:rsid w:val="00E22330"/>
    <w:rsid w:val="00E224BF"/>
    <w:rsid w:val="00E2429E"/>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45A"/>
    <w:rsid w:val="00E36C2C"/>
    <w:rsid w:val="00E3723A"/>
    <w:rsid w:val="00E37860"/>
    <w:rsid w:val="00E40663"/>
    <w:rsid w:val="00E40D6E"/>
    <w:rsid w:val="00E4128A"/>
    <w:rsid w:val="00E41E69"/>
    <w:rsid w:val="00E43606"/>
    <w:rsid w:val="00E446F1"/>
    <w:rsid w:val="00E448F0"/>
    <w:rsid w:val="00E453F6"/>
    <w:rsid w:val="00E46886"/>
    <w:rsid w:val="00E46A8C"/>
    <w:rsid w:val="00E47398"/>
    <w:rsid w:val="00E47AEF"/>
    <w:rsid w:val="00E50885"/>
    <w:rsid w:val="00E512DC"/>
    <w:rsid w:val="00E53B75"/>
    <w:rsid w:val="00E54AF4"/>
    <w:rsid w:val="00E54E3B"/>
    <w:rsid w:val="00E55968"/>
    <w:rsid w:val="00E55969"/>
    <w:rsid w:val="00E56928"/>
    <w:rsid w:val="00E56A2C"/>
    <w:rsid w:val="00E57565"/>
    <w:rsid w:val="00E60D43"/>
    <w:rsid w:val="00E61181"/>
    <w:rsid w:val="00E63838"/>
    <w:rsid w:val="00E63A32"/>
    <w:rsid w:val="00E64434"/>
    <w:rsid w:val="00E64EEB"/>
    <w:rsid w:val="00E65A7D"/>
    <w:rsid w:val="00E66171"/>
    <w:rsid w:val="00E66621"/>
    <w:rsid w:val="00E67C51"/>
    <w:rsid w:val="00E713E4"/>
    <w:rsid w:val="00E72323"/>
    <w:rsid w:val="00E72554"/>
    <w:rsid w:val="00E72EFC"/>
    <w:rsid w:val="00E733B5"/>
    <w:rsid w:val="00E74636"/>
    <w:rsid w:val="00E758EC"/>
    <w:rsid w:val="00E7672F"/>
    <w:rsid w:val="00E803F6"/>
    <w:rsid w:val="00E8085C"/>
    <w:rsid w:val="00E814DD"/>
    <w:rsid w:val="00E8234C"/>
    <w:rsid w:val="00E82584"/>
    <w:rsid w:val="00E83931"/>
    <w:rsid w:val="00E83AA9"/>
    <w:rsid w:val="00E83BF8"/>
    <w:rsid w:val="00E84214"/>
    <w:rsid w:val="00E85227"/>
    <w:rsid w:val="00E85928"/>
    <w:rsid w:val="00E8648A"/>
    <w:rsid w:val="00E86719"/>
    <w:rsid w:val="00E86B20"/>
    <w:rsid w:val="00E87072"/>
    <w:rsid w:val="00E87289"/>
    <w:rsid w:val="00E87822"/>
    <w:rsid w:val="00E90395"/>
    <w:rsid w:val="00E90BBA"/>
    <w:rsid w:val="00E90D5E"/>
    <w:rsid w:val="00E90E49"/>
    <w:rsid w:val="00E9177A"/>
    <w:rsid w:val="00E917F9"/>
    <w:rsid w:val="00E9291C"/>
    <w:rsid w:val="00E92B46"/>
    <w:rsid w:val="00E93FFE"/>
    <w:rsid w:val="00E94AA1"/>
    <w:rsid w:val="00E94F8A"/>
    <w:rsid w:val="00E95143"/>
    <w:rsid w:val="00E9576A"/>
    <w:rsid w:val="00EA1607"/>
    <w:rsid w:val="00EA16C8"/>
    <w:rsid w:val="00EA2340"/>
    <w:rsid w:val="00EA2386"/>
    <w:rsid w:val="00EA2517"/>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2706"/>
    <w:rsid w:val="00EB46C9"/>
    <w:rsid w:val="00EB4EA2"/>
    <w:rsid w:val="00EB4FAD"/>
    <w:rsid w:val="00EB66C2"/>
    <w:rsid w:val="00EB6CED"/>
    <w:rsid w:val="00EB7DC9"/>
    <w:rsid w:val="00EC0082"/>
    <w:rsid w:val="00EC039F"/>
    <w:rsid w:val="00EC19F9"/>
    <w:rsid w:val="00EC24D5"/>
    <w:rsid w:val="00EC2689"/>
    <w:rsid w:val="00EC27C6"/>
    <w:rsid w:val="00EC2AC8"/>
    <w:rsid w:val="00EC39B3"/>
    <w:rsid w:val="00EC4207"/>
    <w:rsid w:val="00EC500E"/>
    <w:rsid w:val="00EC5653"/>
    <w:rsid w:val="00EC575D"/>
    <w:rsid w:val="00EC5E4B"/>
    <w:rsid w:val="00EC5F72"/>
    <w:rsid w:val="00EC6B54"/>
    <w:rsid w:val="00EC71CE"/>
    <w:rsid w:val="00EC7A1A"/>
    <w:rsid w:val="00ED0ADD"/>
    <w:rsid w:val="00ED1006"/>
    <w:rsid w:val="00ED241B"/>
    <w:rsid w:val="00ED3FF9"/>
    <w:rsid w:val="00ED4653"/>
    <w:rsid w:val="00ED46FA"/>
    <w:rsid w:val="00ED4EDB"/>
    <w:rsid w:val="00ED55D3"/>
    <w:rsid w:val="00ED6E4D"/>
    <w:rsid w:val="00ED7222"/>
    <w:rsid w:val="00ED79C1"/>
    <w:rsid w:val="00EE081E"/>
    <w:rsid w:val="00EE2165"/>
    <w:rsid w:val="00EE3A61"/>
    <w:rsid w:val="00EE5D2B"/>
    <w:rsid w:val="00EE7492"/>
    <w:rsid w:val="00EE7CCD"/>
    <w:rsid w:val="00EF18FE"/>
    <w:rsid w:val="00EF272F"/>
    <w:rsid w:val="00EF4864"/>
    <w:rsid w:val="00EF5787"/>
    <w:rsid w:val="00EF5DD7"/>
    <w:rsid w:val="00EF60D0"/>
    <w:rsid w:val="00EF6588"/>
    <w:rsid w:val="00EF735D"/>
    <w:rsid w:val="00F01AB7"/>
    <w:rsid w:val="00F02BB9"/>
    <w:rsid w:val="00F03256"/>
    <w:rsid w:val="00F04C1F"/>
    <w:rsid w:val="00F0528D"/>
    <w:rsid w:val="00F06904"/>
    <w:rsid w:val="00F06C67"/>
    <w:rsid w:val="00F06DFD"/>
    <w:rsid w:val="00F071D1"/>
    <w:rsid w:val="00F07533"/>
    <w:rsid w:val="00F07C9B"/>
    <w:rsid w:val="00F103E5"/>
    <w:rsid w:val="00F10629"/>
    <w:rsid w:val="00F1178C"/>
    <w:rsid w:val="00F11CF5"/>
    <w:rsid w:val="00F129BB"/>
    <w:rsid w:val="00F12EB8"/>
    <w:rsid w:val="00F12EFE"/>
    <w:rsid w:val="00F13BF1"/>
    <w:rsid w:val="00F13C62"/>
    <w:rsid w:val="00F15683"/>
    <w:rsid w:val="00F15FA5"/>
    <w:rsid w:val="00F17693"/>
    <w:rsid w:val="00F202DE"/>
    <w:rsid w:val="00F2064F"/>
    <w:rsid w:val="00F209B7"/>
    <w:rsid w:val="00F2337A"/>
    <w:rsid w:val="00F23544"/>
    <w:rsid w:val="00F2376F"/>
    <w:rsid w:val="00F243D8"/>
    <w:rsid w:val="00F2505D"/>
    <w:rsid w:val="00F25B89"/>
    <w:rsid w:val="00F25E5C"/>
    <w:rsid w:val="00F2697C"/>
    <w:rsid w:val="00F26C8C"/>
    <w:rsid w:val="00F27136"/>
    <w:rsid w:val="00F27D66"/>
    <w:rsid w:val="00F30828"/>
    <w:rsid w:val="00F313D6"/>
    <w:rsid w:val="00F34D7A"/>
    <w:rsid w:val="00F34F5A"/>
    <w:rsid w:val="00F3523A"/>
    <w:rsid w:val="00F37575"/>
    <w:rsid w:val="00F40F0C"/>
    <w:rsid w:val="00F416CA"/>
    <w:rsid w:val="00F41D81"/>
    <w:rsid w:val="00F41F88"/>
    <w:rsid w:val="00F424DF"/>
    <w:rsid w:val="00F42C15"/>
    <w:rsid w:val="00F4314C"/>
    <w:rsid w:val="00F457C5"/>
    <w:rsid w:val="00F46695"/>
    <w:rsid w:val="00F4766C"/>
    <w:rsid w:val="00F47FA2"/>
    <w:rsid w:val="00F5060E"/>
    <w:rsid w:val="00F507D1"/>
    <w:rsid w:val="00F519CE"/>
    <w:rsid w:val="00F51ADA"/>
    <w:rsid w:val="00F5208F"/>
    <w:rsid w:val="00F529FA"/>
    <w:rsid w:val="00F52E73"/>
    <w:rsid w:val="00F53E76"/>
    <w:rsid w:val="00F54355"/>
    <w:rsid w:val="00F543CE"/>
    <w:rsid w:val="00F55CF6"/>
    <w:rsid w:val="00F56BE2"/>
    <w:rsid w:val="00F56E9F"/>
    <w:rsid w:val="00F5715B"/>
    <w:rsid w:val="00F572D0"/>
    <w:rsid w:val="00F60203"/>
    <w:rsid w:val="00F607C5"/>
    <w:rsid w:val="00F60DEA"/>
    <w:rsid w:val="00F60F6D"/>
    <w:rsid w:val="00F61181"/>
    <w:rsid w:val="00F61C02"/>
    <w:rsid w:val="00F6302A"/>
    <w:rsid w:val="00F63950"/>
    <w:rsid w:val="00F6436D"/>
    <w:rsid w:val="00F64C2B"/>
    <w:rsid w:val="00F651BE"/>
    <w:rsid w:val="00F65455"/>
    <w:rsid w:val="00F66596"/>
    <w:rsid w:val="00F669DF"/>
    <w:rsid w:val="00F67AB4"/>
    <w:rsid w:val="00F67F53"/>
    <w:rsid w:val="00F703BE"/>
    <w:rsid w:val="00F70BD3"/>
    <w:rsid w:val="00F7170E"/>
    <w:rsid w:val="00F71F69"/>
    <w:rsid w:val="00F72B72"/>
    <w:rsid w:val="00F7395E"/>
    <w:rsid w:val="00F73B56"/>
    <w:rsid w:val="00F74BB9"/>
    <w:rsid w:val="00F75582"/>
    <w:rsid w:val="00F762AE"/>
    <w:rsid w:val="00F763B3"/>
    <w:rsid w:val="00F76EFA"/>
    <w:rsid w:val="00F80239"/>
    <w:rsid w:val="00F803DB"/>
    <w:rsid w:val="00F804BE"/>
    <w:rsid w:val="00F817CE"/>
    <w:rsid w:val="00F8369C"/>
    <w:rsid w:val="00F8456C"/>
    <w:rsid w:val="00F859D8"/>
    <w:rsid w:val="00F868F5"/>
    <w:rsid w:val="00F9056A"/>
    <w:rsid w:val="00F90791"/>
    <w:rsid w:val="00F9089D"/>
    <w:rsid w:val="00F90F8D"/>
    <w:rsid w:val="00F92782"/>
    <w:rsid w:val="00F93AA9"/>
    <w:rsid w:val="00F94CC0"/>
    <w:rsid w:val="00F951E0"/>
    <w:rsid w:val="00F96985"/>
    <w:rsid w:val="00F97661"/>
    <w:rsid w:val="00F97838"/>
    <w:rsid w:val="00FA012D"/>
    <w:rsid w:val="00FA03A9"/>
    <w:rsid w:val="00FA11DA"/>
    <w:rsid w:val="00FA1A94"/>
    <w:rsid w:val="00FA2BB3"/>
    <w:rsid w:val="00FA2BF5"/>
    <w:rsid w:val="00FA36CE"/>
    <w:rsid w:val="00FA4AE1"/>
    <w:rsid w:val="00FA67F7"/>
    <w:rsid w:val="00FB088D"/>
    <w:rsid w:val="00FB0CB5"/>
    <w:rsid w:val="00FB1B26"/>
    <w:rsid w:val="00FB3416"/>
    <w:rsid w:val="00FB4436"/>
    <w:rsid w:val="00FB4C80"/>
    <w:rsid w:val="00FB5726"/>
    <w:rsid w:val="00FB5AA1"/>
    <w:rsid w:val="00FB5FC3"/>
    <w:rsid w:val="00FB6A6A"/>
    <w:rsid w:val="00FB6D86"/>
    <w:rsid w:val="00FB75D7"/>
    <w:rsid w:val="00FB7A15"/>
    <w:rsid w:val="00FB7A55"/>
    <w:rsid w:val="00FB7DF1"/>
    <w:rsid w:val="00FC00F9"/>
    <w:rsid w:val="00FC1681"/>
    <w:rsid w:val="00FC3EB5"/>
    <w:rsid w:val="00FC4D76"/>
    <w:rsid w:val="00FC4E78"/>
    <w:rsid w:val="00FC6048"/>
    <w:rsid w:val="00FC7429"/>
    <w:rsid w:val="00FC74C2"/>
    <w:rsid w:val="00FD07F6"/>
    <w:rsid w:val="00FD1EC8"/>
    <w:rsid w:val="00FD1FC1"/>
    <w:rsid w:val="00FD2F58"/>
    <w:rsid w:val="00FD36A6"/>
    <w:rsid w:val="00FD47ED"/>
    <w:rsid w:val="00FD69C1"/>
    <w:rsid w:val="00FD74DB"/>
    <w:rsid w:val="00FD7660"/>
    <w:rsid w:val="00FE0655"/>
    <w:rsid w:val="00FE1061"/>
    <w:rsid w:val="00FE1DF2"/>
    <w:rsid w:val="00FE2365"/>
    <w:rsid w:val="00FE23AC"/>
    <w:rsid w:val="00FE37D7"/>
    <w:rsid w:val="00FE394D"/>
    <w:rsid w:val="00FE3B90"/>
    <w:rsid w:val="00FE3D23"/>
    <w:rsid w:val="00FE47B7"/>
    <w:rsid w:val="00FE4C7B"/>
    <w:rsid w:val="00FE52B7"/>
    <w:rsid w:val="00FE5AF9"/>
    <w:rsid w:val="00FE6076"/>
    <w:rsid w:val="00FE6707"/>
    <w:rsid w:val="00FE7336"/>
    <w:rsid w:val="00FE787C"/>
    <w:rsid w:val="00FE7A34"/>
    <w:rsid w:val="00FE7C48"/>
    <w:rsid w:val="00FE7D33"/>
    <w:rsid w:val="00FF45A5"/>
    <w:rsid w:val="00FF4AC5"/>
    <w:rsid w:val="00FF5C91"/>
    <w:rsid w:val="00FF66E9"/>
    <w:rsid w:val="00FF7283"/>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9B7A5DD-0CFD-4F4F-A800-A8772D37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400249056">
          <w:marLeft w:val="1080"/>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910728518">
          <w:marLeft w:val="360"/>
          <w:marRight w:val="0"/>
          <w:marTop w:val="2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338898722">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8713594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885458232">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50050557">
          <w:marLeft w:val="1987"/>
          <w:marRight w:val="0"/>
          <w:marTop w:val="1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08574042">
          <w:marLeft w:val="360"/>
          <w:marRight w:val="0"/>
          <w:marTop w:val="2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63204450">
          <w:marLeft w:val="576"/>
          <w:marRight w:val="0"/>
          <w:marTop w:val="160"/>
          <w:marBottom w:val="0"/>
          <w:divBdr>
            <w:top w:val="none" w:sz="0" w:space="0" w:color="auto"/>
            <w:left w:val="none" w:sz="0" w:space="0" w:color="auto"/>
            <w:bottom w:val="none" w:sz="0" w:space="0" w:color="auto"/>
            <w:right w:val="none" w:sz="0" w:space="0" w:color="auto"/>
          </w:divBdr>
        </w:div>
        <w:div w:id="1574124132">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sChild>
    </w:div>
    <w:div w:id="1813906772">
      <w:bodyDiv w:val="1"/>
      <w:marLeft w:val="0"/>
      <w:marRight w:val="0"/>
      <w:marTop w:val="0"/>
      <w:marBottom w:val="0"/>
      <w:divBdr>
        <w:top w:val="none" w:sz="0" w:space="0" w:color="auto"/>
        <w:left w:val="none" w:sz="0" w:space="0" w:color="auto"/>
        <w:bottom w:val="none" w:sz="0" w:space="0" w:color="auto"/>
        <w:right w:val="none" w:sz="0" w:space="0" w:color="auto"/>
      </w:divBdr>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16E794ED-ECEB-4B4E-BDB1-EAF6FEE36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2</cp:revision>
  <cp:lastPrinted>2008-01-31T16:09:00Z</cp:lastPrinted>
  <dcterms:created xsi:type="dcterms:W3CDTF">2021-11-06T00:32:00Z</dcterms:created>
  <dcterms:modified xsi:type="dcterms:W3CDTF">2021-11-06T00:32:00Z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